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42"/>
      </w:tblGrid>
      <w:tr w:rsidR="00CE58E2" w:rsidRPr="00056573" w14:paraId="47218704" w14:textId="77777777" w:rsidTr="008E4F74">
        <w:trPr>
          <w:trHeight w:val="517"/>
          <w:jc w:val="right"/>
        </w:trPr>
        <w:tc>
          <w:tcPr>
            <w:tcW w:w="4079" w:type="dxa"/>
            <w:gridSpan w:val="2"/>
            <w:tcBorders>
              <w:top w:val="nil"/>
              <w:left w:val="nil"/>
              <w:bottom w:val="nil"/>
              <w:right w:val="nil"/>
            </w:tcBorders>
            <w:vAlign w:val="bottom"/>
          </w:tcPr>
          <w:p w14:paraId="54D69511" w14:textId="77777777" w:rsidR="00CE58E2" w:rsidRPr="00056573" w:rsidRDefault="00CE58E2" w:rsidP="008E4F74">
            <w:pPr>
              <w:jc w:val="center"/>
              <w:rPr>
                <w:rFonts w:ascii="Times New Roman" w:eastAsia="Times New Roman" w:hAnsi="Times New Roman" w:cs="Times New Roman"/>
                <w:lang w:val="en-US"/>
              </w:rPr>
            </w:pPr>
            <w:r w:rsidRPr="00056573">
              <w:rPr>
                <w:rFonts w:ascii="Times New Roman" w:eastAsia="Times New Roman" w:hAnsi="Times New Roman" w:cs="Times New Roman"/>
              </w:rPr>
              <w:t>УТВЕРЖДАЮ</w:t>
            </w:r>
          </w:p>
        </w:tc>
      </w:tr>
      <w:tr w:rsidR="00CE58E2" w:rsidRPr="00056573" w14:paraId="3FD18304" w14:textId="77777777" w:rsidTr="008E4F74">
        <w:trPr>
          <w:trHeight w:val="517"/>
          <w:jc w:val="right"/>
        </w:trPr>
        <w:tc>
          <w:tcPr>
            <w:tcW w:w="4079" w:type="dxa"/>
            <w:gridSpan w:val="2"/>
            <w:tcBorders>
              <w:top w:val="nil"/>
              <w:left w:val="nil"/>
              <w:right w:val="nil"/>
            </w:tcBorders>
            <w:vAlign w:val="bottom"/>
          </w:tcPr>
          <w:p w14:paraId="6C45761F" w14:textId="77777777" w:rsidR="00CE58E2" w:rsidRPr="00056573" w:rsidRDefault="00CE58E2" w:rsidP="008E4F74">
            <w:pPr>
              <w:jc w:val="center"/>
              <w:rPr>
                <w:rFonts w:ascii="Times New Roman" w:eastAsia="Times New Roman" w:hAnsi="Times New Roman" w:cs="Times New Roman"/>
              </w:rPr>
            </w:pPr>
            <w:r>
              <w:rPr>
                <w:rFonts w:ascii="Times New Roman" w:eastAsia="Times New Roman" w:hAnsi="Times New Roman" w:cs="Times New Roman"/>
              </w:rPr>
              <w:t>Генеральный директор ООО «Оператор платежных услуг «ЭКВА»</w:t>
            </w:r>
          </w:p>
        </w:tc>
      </w:tr>
      <w:tr w:rsidR="00CE58E2" w:rsidRPr="00056573" w14:paraId="728904D5" w14:textId="77777777" w:rsidTr="008E4F74">
        <w:trPr>
          <w:trHeight w:val="518"/>
          <w:jc w:val="right"/>
        </w:trPr>
        <w:tc>
          <w:tcPr>
            <w:tcW w:w="4079" w:type="dxa"/>
            <w:gridSpan w:val="2"/>
            <w:tcBorders>
              <w:left w:val="nil"/>
              <w:bottom w:val="nil"/>
              <w:right w:val="nil"/>
            </w:tcBorders>
            <w:vAlign w:val="bottom"/>
          </w:tcPr>
          <w:p w14:paraId="639BFEC0" w14:textId="77777777" w:rsidR="00CE58E2" w:rsidRPr="008A4743" w:rsidRDefault="00CE58E2" w:rsidP="008E4F74">
            <w:pPr>
              <w:jc w:val="center"/>
              <w:rPr>
                <w:rFonts w:ascii="Times New Roman" w:eastAsia="Times New Roman" w:hAnsi="Times New Roman" w:cs="Times New Roman"/>
              </w:rPr>
            </w:pPr>
          </w:p>
        </w:tc>
      </w:tr>
      <w:tr w:rsidR="00CE58E2" w:rsidRPr="00056573" w14:paraId="34FE33FA" w14:textId="77777777" w:rsidTr="008E4F74">
        <w:trPr>
          <w:trHeight w:val="57"/>
          <w:jc w:val="right"/>
        </w:trPr>
        <w:tc>
          <w:tcPr>
            <w:tcW w:w="1843" w:type="dxa"/>
            <w:tcBorders>
              <w:top w:val="nil"/>
              <w:left w:val="nil"/>
              <w:bottom w:val="nil"/>
              <w:right w:val="nil"/>
            </w:tcBorders>
            <w:vAlign w:val="bottom"/>
          </w:tcPr>
          <w:p w14:paraId="0D8B4D9A" w14:textId="77777777" w:rsidR="00CE58E2" w:rsidRPr="00056573" w:rsidRDefault="00CE58E2" w:rsidP="008E4F74">
            <w:pPr>
              <w:jc w:val="center"/>
              <w:rPr>
                <w:rFonts w:ascii="Times New Roman" w:eastAsia="Times New Roman" w:hAnsi="Times New Roman" w:cs="Times New Roman"/>
                <w:lang w:val="en-US"/>
              </w:rPr>
            </w:pPr>
            <w:r>
              <w:rPr>
                <w:rFonts w:ascii="Times New Roman" w:eastAsia="Times New Roman" w:hAnsi="Times New Roman" w:cs="Times New Roman"/>
                <w:i/>
              </w:rPr>
              <w:t>_____________/</w:t>
            </w:r>
          </w:p>
        </w:tc>
        <w:tc>
          <w:tcPr>
            <w:tcW w:w="2242" w:type="dxa"/>
            <w:tcBorders>
              <w:top w:val="nil"/>
              <w:left w:val="nil"/>
              <w:bottom w:val="nil"/>
              <w:right w:val="nil"/>
            </w:tcBorders>
            <w:vAlign w:val="bottom"/>
          </w:tcPr>
          <w:p w14:paraId="342CC7EA" w14:textId="77777777" w:rsidR="00CE58E2" w:rsidRPr="00056573" w:rsidRDefault="00CE58E2" w:rsidP="008E4F74">
            <w:pPr>
              <w:rPr>
                <w:rFonts w:ascii="Times New Roman" w:eastAsia="Times New Roman" w:hAnsi="Times New Roman" w:cs="Times New Roman"/>
              </w:rPr>
            </w:pPr>
            <w:r>
              <w:rPr>
                <w:rFonts w:ascii="Times New Roman" w:eastAsia="Times New Roman" w:hAnsi="Times New Roman" w:cs="Times New Roman"/>
              </w:rPr>
              <w:t>Калмыков С.В.</w:t>
            </w:r>
          </w:p>
        </w:tc>
      </w:tr>
      <w:tr w:rsidR="00CE58E2" w:rsidRPr="00056573" w14:paraId="4434B1FC" w14:textId="77777777" w:rsidTr="008E4F74">
        <w:trPr>
          <w:trHeight w:val="518"/>
          <w:jc w:val="right"/>
        </w:trPr>
        <w:tc>
          <w:tcPr>
            <w:tcW w:w="4079" w:type="dxa"/>
            <w:gridSpan w:val="2"/>
            <w:tcBorders>
              <w:top w:val="nil"/>
              <w:left w:val="nil"/>
              <w:bottom w:val="nil"/>
              <w:right w:val="nil"/>
            </w:tcBorders>
            <w:vAlign w:val="bottom"/>
          </w:tcPr>
          <w:p w14:paraId="171CBABD" w14:textId="77777777" w:rsidR="00CE58E2" w:rsidRPr="00056573" w:rsidRDefault="00CE58E2" w:rsidP="008E4F74">
            <w:pPr>
              <w:jc w:val="center"/>
              <w:rPr>
                <w:rFonts w:ascii="Times New Roman" w:eastAsia="Times New Roman" w:hAnsi="Times New Roman" w:cs="Times New Roman"/>
              </w:rPr>
            </w:pPr>
            <w:r>
              <w:rPr>
                <w:rFonts w:ascii="Times New Roman" w:eastAsia="Times New Roman" w:hAnsi="Times New Roman" w:cs="Times New Roman"/>
              </w:rPr>
              <w:t xml:space="preserve">«21» августа </w:t>
            </w:r>
            <w:r w:rsidRPr="00056573">
              <w:rPr>
                <w:rFonts w:ascii="Times New Roman" w:eastAsia="Times New Roman" w:hAnsi="Times New Roman" w:cs="Times New Roman"/>
              </w:rPr>
              <w:t>20</w:t>
            </w:r>
            <w:r>
              <w:rPr>
                <w:rFonts w:ascii="Times New Roman" w:eastAsia="Times New Roman" w:hAnsi="Times New Roman" w:cs="Times New Roman"/>
              </w:rPr>
              <w:t xml:space="preserve">22 </w:t>
            </w:r>
            <w:r w:rsidRPr="00056573">
              <w:rPr>
                <w:rFonts w:ascii="Times New Roman" w:eastAsia="Times New Roman" w:hAnsi="Times New Roman" w:cs="Times New Roman"/>
              </w:rPr>
              <w:t>г.</w:t>
            </w:r>
          </w:p>
        </w:tc>
      </w:tr>
    </w:tbl>
    <w:p w14:paraId="349CFBC5" w14:textId="77777777" w:rsidR="00CE58E2" w:rsidRDefault="00CE58E2" w:rsidP="00CE58E2">
      <w:pPr>
        <w:autoSpaceDE w:val="0"/>
        <w:autoSpaceDN w:val="0"/>
        <w:adjustRightInd w:val="0"/>
        <w:rPr>
          <w:rFonts w:ascii="Times New Roman" w:eastAsia="Times New Roman" w:hAnsi="Times New Roman" w:cs="Times New Roman"/>
          <w:b/>
          <w:bCs/>
          <w:lang w:eastAsia="ru-RU"/>
        </w:rPr>
      </w:pPr>
    </w:p>
    <w:p w14:paraId="05738BA3" w14:textId="77777777" w:rsidR="00CE58E2" w:rsidRDefault="00CE58E2" w:rsidP="00CE58E2">
      <w:pPr>
        <w:autoSpaceDE w:val="0"/>
        <w:autoSpaceDN w:val="0"/>
        <w:adjustRightInd w:val="0"/>
        <w:jc w:val="center"/>
        <w:rPr>
          <w:rFonts w:ascii="Times New Roman" w:eastAsia="Times New Roman" w:hAnsi="Times New Roman" w:cs="Times New Roman"/>
          <w:b/>
          <w:bCs/>
          <w:lang w:eastAsia="ru-RU"/>
        </w:rPr>
      </w:pPr>
      <w:r w:rsidRPr="00056573">
        <w:rPr>
          <w:rFonts w:ascii="Times New Roman" w:eastAsia="Times New Roman" w:hAnsi="Times New Roman" w:cs="Times New Roman"/>
          <w:b/>
          <w:bCs/>
          <w:lang w:eastAsia="ru-RU"/>
        </w:rPr>
        <w:t xml:space="preserve">ПОЛИТИКА </w:t>
      </w:r>
    </w:p>
    <w:p w14:paraId="3CC0A23D" w14:textId="77777777" w:rsidR="00CE58E2" w:rsidRPr="006C43B1" w:rsidRDefault="00CE58E2" w:rsidP="00CE58E2">
      <w:pPr>
        <w:autoSpaceDE w:val="0"/>
        <w:autoSpaceDN w:val="0"/>
        <w:adjustRightInd w:val="0"/>
        <w:jc w:val="center"/>
        <w:rPr>
          <w:rFonts w:ascii="Times New Roman" w:eastAsia="Times New Roman" w:hAnsi="Times New Roman" w:cs="Times New Roman"/>
          <w:b/>
          <w:lang w:eastAsia="ru-RU"/>
        </w:rPr>
      </w:pPr>
      <w:r w:rsidRPr="006C43B1">
        <w:rPr>
          <w:rFonts w:ascii="Times New Roman" w:eastAsia="Times New Roman" w:hAnsi="Times New Roman" w:cs="Times New Roman"/>
          <w:b/>
          <w:bCs/>
          <w:lang w:eastAsia="ru-RU"/>
        </w:rPr>
        <w:t>ОБРАБОТКИ ПЕРСОНАЛЬНЫХ ДАННЫХ</w:t>
      </w:r>
    </w:p>
    <w:p w14:paraId="451CD693" w14:textId="77777777" w:rsidR="00CE58E2" w:rsidRPr="008A4743" w:rsidRDefault="00CE58E2" w:rsidP="00CE58E2">
      <w:pPr>
        <w:autoSpaceDE w:val="0"/>
        <w:autoSpaceDN w:val="0"/>
        <w:adjustRightInd w:val="0"/>
        <w:jc w:val="both"/>
        <w:rPr>
          <w:rFonts w:ascii="Times New Roman" w:eastAsia="Times New Roman" w:hAnsi="Times New Roman" w:cs="Times New Roman"/>
          <w:lang w:eastAsia="ru-RU"/>
        </w:rPr>
      </w:pPr>
    </w:p>
    <w:p w14:paraId="7E60AC20" w14:textId="77777777" w:rsidR="00CE58E2" w:rsidRPr="008A4743" w:rsidRDefault="00CE58E2" w:rsidP="00CE58E2">
      <w:pPr>
        <w:autoSpaceDE w:val="0"/>
        <w:autoSpaceDN w:val="0"/>
        <w:adjustRightInd w:val="0"/>
        <w:jc w:val="center"/>
        <w:rPr>
          <w:rFonts w:ascii="Times New Roman" w:eastAsia="Times New Roman" w:hAnsi="Times New Roman" w:cs="Times New Roman"/>
          <w:b/>
          <w:lang w:eastAsia="ru-RU"/>
        </w:rPr>
      </w:pPr>
      <w:r w:rsidRPr="008A4743">
        <w:rPr>
          <w:rFonts w:ascii="Times New Roman" w:eastAsia="Times New Roman" w:hAnsi="Times New Roman" w:cs="Times New Roman"/>
          <w:b/>
          <w:bCs/>
          <w:lang w:eastAsia="ru-RU"/>
        </w:rPr>
        <w:t>1. ОБЩИЕ ПОЛОЖЕНИЯ</w:t>
      </w:r>
    </w:p>
    <w:p w14:paraId="5DB848F3" w14:textId="77777777" w:rsidR="00CE58E2" w:rsidRPr="00056573" w:rsidRDefault="00CE58E2" w:rsidP="00CE58E2">
      <w:pPr>
        <w:autoSpaceDE w:val="0"/>
        <w:autoSpaceDN w:val="0"/>
        <w:adjustRightInd w:val="0"/>
        <w:jc w:val="both"/>
        <w:rPr>
          <w:rFonts w:ascii="Times New Roman" w:eastAsia="Times New Roman" w:hAnsi="Times New Roman" w:cs="Times New Roman"/>
          <w:lang w:eastAsia="ru-RU"/>
        </w:rPr>
      </w:pPr>
    </w:p>
    <w:p w14:paraId="01D37FC0" w14:textId="77777777" w:rsidR="00CE58E2" w:rsidRPr="00056573" w:rsidRDefault="00CE58E2" w:rsidP="00CE58E2">
      <w:pPr>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 xml:space="preserve">1.1. Настоящая Политика общества с ограниченной </w:t>
      </w:r>
      <w:r w:rsidRPr="00EF5738">
        <w:rPr>
          <w:rFonts w:ascii="Times New Roman" w:eastAsia="Times New Roman" w:hAnsi="Times New Roman" w:cs="Times New Roman"/>
          <w:lang w:eastAsia="ru-RU"/>
        </w:rPr>
        <w:t xml:space="preserve">ответственностью </w:t>
      </w:r>
      <w:r w:rsidRPr="00EF5738">
        <w:rPr>
          <w:rFonts w:ascii="Times New Roman" w:hAnsi="Times New Roman" w:cs="Times New Roman"/>
          <w:color w:val="000000"/>
        </w:rPr>
        <w:t xml:space="preserve"> ООО </w:t>
      </w:r>
      <w:r>
        <w:rPr>
          <w:rFonts w:ascii="Times New Roman" w:hAnsi="Times New Roman" w:cs="Times New Roman"/>
          <w:color w:val="000000"/>
        </w:rPr>
        <w:t>«Оператор платежных услуг «ЭКВА»</w:t>
      </w:r>
      <w:r w:rsidRPr="00EF5738">
        <w:rPr>
          <w:rFonts w:ascii="Times New Roman" w:hAnsi="Times New Roman" w:cs="Times New Roman"/>
          <w:color w:val="000000"/>
        </w:rPr>
        <w:t xml:space="preserve"> </w:t>
      </w:r>
      <w:r w:rsidRPr="00EF5738">
        <w:rPr>
          <w:rFonts w:ascii="Times New Roman" w:eastAsia="Times New Roman" w:hAnsi="Times New Roman" w:cs="Times New Roman"/>
          <w:lang w:eastAsia="ru-RU"/>
        </w:rPr>
        <w:t xml:space="preserve">в отношении обработки персональных данных (далее - Политика) разработана во исполнение требований п. 2 ч. 1 ст. 18.1 </w:t>
      </w:r>
      <w:bookmarkStart w:id="0" w:name="_Hlk147934503"/>
      <w:r w:rsidRPr="00EF5738">
        <w:rPr>
          <w:rFonts w:ascii="Times New Roman" w:eastAsia="Times New Roman" w:hAnsi="Times New Roman" w:cs="Times New Roman"/>
          <w:lang w:eastAsia="ru-RU"/>
        </w:rPr>
        <w:t>Федерального закона от 27.07.2006 N 152-ФЗ "О персональных данных"</w:t>
      </w:r>
      <w:bookmarkEnd w:id="0"/>
      <w:r w:rsidRPr="00EF5738">
        <w:rPr>
          <w:rFonts w:ascii="Times New Roman" w:eastAsia="Times New Roman" w:hAnsi="Times New Roman" w:cs="Times New Roman"/>
          <w:lang w:eastAsia="ru-RU"/>
        </w:rPr>
        <w:t xml:space="preserve"> (далее - Закон о персональных данных) в целях обеспечения защиты прав</w:t>
      </w:r>
      <w:r w:rsidRPr="00056573">
        <w:rPr>
          <w:rFonts w:ascii="Times New Roman" w:eastAsia="Times New Roman" w:hAnsi="Times New Roman" w:cs="Times New Roman"/>
          <w:lang w:eastAsia="ru-RU"/>
        </w:rPr>
        <w:t xml:space="preserve">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29D8AAB0" w14:textId="77777777" w:rsidR="00CE58E2" w:rsidRPr="001D55CD" w:rsidRDefault="00CE58E2" w:rsidP="00CE58E2">
      <w:pPr>
        <w:contextualSpacing/>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 xml:space="preserve">1.2. Политика действует в </w:t>
      </w:r>
      <w:r w:rsidRPr="001D55CD">
        <w:rPr>
          <w:rFonts w:ascii="Times New Roman" w:eastAsia="Times New Roman" w:hAnsi="Times New Roman" w:cs="Times New Roman"/>
          <w:lang w:eastAsia="ru-RU"/>
        </w:rPr>
        <w:t xml:space="preserve">отношении всех персональных данных, которые обрабатывает Общество с ограниченной ответственностью </w:t>
      </w:r>
      <w:r w:rsidRPr="001D55CD">
        <w:rPr>
          <w:rFonts w:ascii="Times New Roman" w:hAnsi="Times New Roman"/>
        </w:rPr>
        <w:t>«Оператор платежных услуг «ЭКВА»</w:t>
      </w:r>
      <w:r w:rsidRPr="001D55CD">
        <w:rPr>
          <w:rFonts w:ascii="Times New Roman" w:eastAsia="Times New Roman" w:hAnsi="Times New Roman" w:cs="Times New Roman"/>
          <w:lang w:eastAsia="ru-RU"/>
        </w:rPr>
        <w:t xml:space="preserve"> (далее - Оператор, ООО «Оператор платежных услуг «ЭКВА»</w:t>
      </w:r>
      <w:r w:rsidRPr="001D55CD">
        <w:rPr>
          <w:rFonts w:ascii="Times New Roman" w:hAnsi="Times New Roman"/>
        </w:rPr>
        <w:t>).</w:t>
      </w:r>
    </w:p>
    <w:p w14:paraId="7818F5C8" w14:textId="77777777" w:rsidR="00CE58E2" w:rsidRPr="001D55CD" w:rsidRDefault="00CE58E2" w:rsidP="00CE58E2">
      <w:pPr>
        <w:autoSpaceDE w:val="0"/>
        <w:autoSpaceDN w:val="0"/>
        <w:adjustRightInd w:val="0"/>
        <w:jc w:val="both"/>
        <w:rPr>
          <w:rFonts w:ascii="Times New Roman" w:eastAsia="Times New Roman" w:hAnsi="Times New Roman" w:cs="Times New Roman"/>
          <w:lang w:eastAsia="ru-RU"/>
        </w:rPr>
      </w:pPr>
      <w:bookmarkStart w:id="1" w:name="sub_1012"/>
      <w:bookmarkEnd w:id="1"/>
      <w:r w:rsidRPr="001D55CD">
        <w:rPr>
          <w:rFonts w:ascii="Times New Roman" w:eastAsia="Times New Roman" w:hAnsi="Times New Roman" w:cs="Times New Roman"/>
          <w:lang w:eastAsia="ru-RU"/>
        </w:rPr>
        <w:t>1.3. Политика распространяется на отношения в области обработки персональных данных, возникшие у Оператора как до, так и после утверждения настоящей Политики.</w:t>
      </w:r>
    </w:p>
    <w:p w14:paraId="7099F450" w14:textId="77777777" w:rsidR="00CE58E2" w:rsidRPr="00056573" w:rsidRDefault="00CE58E2" w:rsidP="00CE58E2">
      <w:pPr>
        <w:autoSpaceDE w:val="0"/>
        <w:autoSpaceDN w:val="0"/>
        <w:adjustRightInd w:val="0"/>
        <w:jc w:val="both"/>
        <w:rPr>
          <w:rFonts w:ascii="Times New Roman" w:eastAsia="Times New Roman" w:hAnsi="Times New Roman" w:cs="Times New Roman"/>
          <w:lang w:eastAsia="ru-RU"/>
        </w:rPr>
      </w:pPr>
      <w:bookmarkStart w:id="2" w:name="sub_1013"/>
      <w:bookmarkEnd w:id="2"/>
      <w:r w:rsidRPr="001D55CD">
        <w:rPr>
          <w:rFonts w:ascii="Times New Roman" w:eastAsia="Times New Roman" w:hAnsi="Times New Roman" w:cs="Times New Roman"/>
          <w:lang w:eastAsia="ru-RU"/>
        </w:rPr>
        <w:t>1.4. Во исполнение требований ч. 2 ст. 18.1 Закона о персональных данных настоящая Политика публикуется в свободном доступе в информационно</w:t>
      </w:r>
      <w:r w:rsidRPr="00056573">
        <w:rPr>
          <w:rFonts w:ascii="Times New Roman" w:eastAsia="Times New Roman" w:hAnsi="Times New Roman" w:cs="Times New Roman"/>
          <w:lang w:eastAsia="ru-RU"/>
        </w:rPr>
        <w:t>-телекоммуникационной сети Интернет на сайте Оператора.</w:t>
      </w:r>
    </w:p>
    <w:p w14:paraId="5D3E883D" w14:textId="77777777" w:rsidR="00CE58E2" w:rsidRPr="00056573" w:rsidRDefault="00CE58E2" w:rsidP="00CE58E2">
      <w:pPr>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1.5. Основные понятия, используемые в Политике:</w:t>
      </w:r>
    </w:p>
    <w:p w14:paraId="42FD6AA5" w14:textId="77777777" w:rsidR="00CE58E2" w:rsidRPr="00056573" w:rsidRDefault="00CE58E2" w:rsidP="00CE58E2">
      <w:pPr>
        <w:autoSpaceDE w:val="0"/>
        <w:autoSpaceDN w:val="0"/>
        <w:adjustRightInd w:val="0"/>
        <w:jc w:val="both"/>
        <w:rPr>
          <w:rFonts w:ascii="Times New Roman" w:eastAsia="Times New Roman" w:hAnsi="Times New Roman" w:cs="Times New Roman"/>
          <w:lang w:eastAsia="ru-RU"/>
        </w:rPr>
      </w:pPr>
      <w:bookmarkStart w:id="3" w:name="sub_121"/>
      <w:bookmarkEnd w:id="3"/>
      <w:r w:rsidRPr="00056573">
        <w:rPr>
          <w:rFonts w:ascii="Times New Roman" w:eastAsia="Times New Roman" w:hAnsi="Times New Roman" w:cs="Times New Roman"/>
          <w:b/>
          <w:bCs/>
          <w:lang w:eastAsia="ru-RU"/>
        </w:rPr>
        <w:t>Персональные Данные</w:t>
      </w:r>
      <w:r w:rsidRPr="00056573">
        <w:rPr>
          <w:rFonts w:ascii="Times New Roman" w:eastAsia="Times New Roman" w:hAnsi="Times New Roman" w:cs="Times New Roman"/>
          <w:lang w:eastAsia="ru-RU"/>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14:paraId="0EF117A8" w14:textId="77777777" w:rsidR="00CE58E2" w:rsidRPr="00056573" w:rsidRDefault="00CE58E2" w:rsidP="00CE58E2">
      <w:pPr>
        <w:autoSpaceDE w:val="0"/>
        <w:autoSpaceDN w:val="0"/>
        <w:adjustRightInd w:val="0"/>
        <w:jc w:val="both"/>
        <w:rPr>
          <w:rFonts w:ascii="Times New Roman" w:eastAsia="Times New Roman" w:hAnsi="Times New Roman" w:cs="Times New Roman"/>
          <w:lang w:eastAsia="ru-RU"/>
        </w:rPr>
      </w:pPr>
      <w:bookmarkStart w:id="4" w:name="sub_129"/>
      <w:bookmarkStart w:id="5" w:name="sub_122"/>
      <w:bookmarkEnd w:id="4"/>
      <w:bookmarkEnd w:id="5"/>
      <w:r w:rsidRPr="00056573">
        <w:rPr>
          <w:rFonts w:ascii="Times New Roman" w:eastAsia="Times New Roman" w:hAnsi="Times New Roman" w:cs="Times New Roman"/>
          <w:b/>
          <w:bCs/>
          <w:lang w:eastAsia="ru-RU"/>
        </w:rPr>
        <w:t>Оператор Персональных Данных (Оператор)</w:t>
      </w:r>
      <w:r w:rsidRPr="00056573">
        <w:rPr>
          <w:rFonts w:ascii="Times New Roman" w:eastAsia="Times New Roman" w:hAnsi="Times New Roman" w:cs="Times New Roman"/>
          <w:lang w:eastAsia="ru-RU"/>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52254818" w14:textId="77777777" w:rsidR="00CE58E2" w:rsidRPr="00056573" w:rsidRDefault="00CE58E2" w:rsidP="00CE58E2">
      <w:pPr>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b/>
          <w:bCs/>
          <w:lang w:eastAsia="ru-RU"/>
        </w:rPr>
        <w:t>Обработка Персональных Данных</w:t>
      </w:r>
      <w:r w:rsidRPr="00056573">
        <w:rPr>
          <w:rFonts w:ascii="Times New Roman" w:eastAsia="Times New Roman" w:hAnsi="Times New Roman" w:cs="Times New Roman"/>
          <w:lang w:eastAsia="ru-RU"/>
        </w:rP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14:paraId="7B4BA62B" w14:textId="77777777" w:rsidR="00CE58E2" w:rsidRPr="00056573" w:rsidRDefault="00CE58E2" w:rsidP="00CE58E2">
      <w:pPr>
        <w:numPr>
          <w:ilvl w:val="0"/>
          <w:numId w:val="4"/>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сбор;</w:t>
      </w:r>
    </w:p>
    <w:p w14:paraId="2032BD94" w14:textId="77777777" w:rsidR="00CE58E2" w:rsidRPr="00056573" w:rsidRDefault="00CE58E2" w:rsidP="00CE58E2">
      <w:pPr>
        <w:numPr>
          <w:ilvl w:val="0"/>
          <w:numId w:val="4"/>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запись;</w:t>
      </w:r>
    </w:p>
    <w:p w14:paraId="559F9747" w14:textId="77777777" w:rsidR="00CE58E2" w:rsidRPr="00056573" w:rsidRDefault="00CE58E2" w:rsidP="00CE58E2">
      <w:pPr>
        <w:numPr>
          <w:ilvl w:val="0"/>
          <w:numId w:val="4"/>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систематизацию;</w:t>
      </w:r>
    </w:p>
    <w:p w14:paraId="667B67B1" w14:textId="77777777" w:rsidR="00CE58E2" w:rsidRPr="00056573" w:rsidRDefault="00CE58E2" w:rsidP="00CE58E2">
      <w:pPr>
        <w:numPr>
          <w:ilvl w:val="0"/>
          <w:numId w:val="4"/>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накопление;</w:t>
      </w:r>
    </w:p>
    <w:p w14:paraId="2745D688" w14:textId="77777777" w:rsidR="00CE58E2" w:rsidRPr="00056573" w:rsidRDefault="00CE58E2" w:rsidP="00CE58E2">
      <w:pPr>
        <w:numPr>
          <w:ilvl w:val="0"/>
          <w:numId w:val="4"/>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хранение;</w:t>
      </w:r>
    </w:p>
    <w:p w14:paraId="3D43E218" w14:textId="77777777" w:rsidR="00CE58E2" w:rsidRPr="00056573" w:rsidRDefault="00CE58E2" w:rsidP="00CE58E2">
      <w:pPr>
        <w:numPr>
          <w:ilvl w:val="0"/>
          <w:numId w:val="4"/>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уточнение (обновление, изменение);</w:t>
      </w:r>
    </w:p>
    <w:p w14:paraId="70457F85" w14:textId="77777777" w:rsidR="00CE58E2" w:rsidRPr="00056573" w:rsidRDefault="00CE58E2" w:rsidP="00CE58E2">
      <w:pPr>
        <w:numPr>
          <w:ilvl w:val="0"/>
          <w:numId w:val="4"/>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извлечение;</w:t>
      </w:r>
    </w:p>
    <w:p w14:paraId="3539F220" w14:textId="77777777" w:rsidR="00CE58E2" w:rsidRPr="00056573" w:rsidRDefault="00CE58E2" w:rsidP="00CE58E2">
      <w:pPr>
        <w:numPr>
          <w:ilvl w:val="0"/>
          <w:numId w:val="4"/>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использование;</w:t>
      </w:r>
    </w:p>
    <w:p w14:paraId="0B0A832E" w14:textId="77777777" w:rsidR="00CE58E2" w:rsidRPr="00056573" w:rsidRDefault="00CE58E2" w:rsidP="00CE58E2">
      <w:pPr>
        <w:numPr>
          <w:ilvl w:val="0"/>
          <w:numId w:val="4"/>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lastRenderedPageBreak/>
        <w:t>передачу (распространение, предоставление, доступ);</w:t>
      </w:r>
    </w:p>
    <w:p w14:paraId="2D572F1D" w14:textId="77777777" w:rsidR="00CE58E2" w:rsidRPr="00056573" w:rsidRDefault="00CE58E2" w:rsidP="00CE58E2">
      <w:pPr>
        <w:numPr>
          <w:ilvl w:val="0"/>
          <w:numId w:val="4"/>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обезличивание;</w:t>
      </w:r>
    </w:p>
    <w:p w14:paraId="04B7363E" w14:textId="77777777" w:rsidR="00CE58E2" w:rsidRPr="00056573" w:rsidRDefault="00CE58E2" w:rsidP="00CE58E2">
      <w:pPr>
        <w:numPr>
          <w:ilvl w:val="0"/>
          <w:numId w:val="4"/>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блокирование;</w:t>
      </w:r>
    </w:p>
    <w:p w14:paraId="03A89FAD" w14:textId="77777777" w:rsidR="00CE58E2" w:rsidRPr="00056573" w:rsidRDefault="00CE58E2" w:rsidP="00CE58E2">
      <w:pPr>
        <w:numPr>
          <w:ilvl w:val="0"/>
          <w:numId w:val="4"/>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удаление;</w:t>
      </w:r>
    </w:p>
    <w:p w14:paraId="77025755" w14:textId="77777777" w:rsidR="00CE58E2" w:rsidRPr="00056573" w:rsidRDefault="00CE58E2" w:rsidP="00CE58E2">
      <w:pPr>
        <w:numPr>
          <w:ilvl w:val="0"/>
          <w:numId w:val="4"/>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уничтожение;</w:t>
      </w:r>
    </w:p>
    <w:p w14:paraId="2FDD4D85" w14:textId="77777777" w:rsidR="00CE58E2" w:rsidRPr="00056573" w:rsidRDefault="00CE58E2" w:rsidP="00CE58E2">
      <w:pPr>
        <w:autoSpaceDE w:val="0"/>
        <w:autoSpaceDN w:val="0"/>
        <w:adjustRightInd w:val="0"/>
        <w:jc w:val="both"/>
        <w:rPr>
          <w:rFonts w:ascii="Times New Roman" w:eastAsia="Times New Roman" w:hAnsi="Times New Roman" w:cs="Times New Roman"/>
          <w:lang w:eastAsia="ru-RU"/>
        </w:rPr>
      </w:pPr>
      <w:bookmarkStart w:id="6" w:name="sub_123"/>
      <w:bookmarkEnd w:id="6"/>
      <w:r w:rsidRPr="00056573">
        <w:rPr>
          <w:rFonts w:ascii="Times New Roman" w:eastAsia="Times New Roman" w:hAnsi="Times New Roman" w:cs="Times New Roman"/>
          <w:b/>
          <w:bCs/>
          <w:lang w:eastAsia="ru-RU"/>
        </w:rPr>
        <w:t>Автоматизированная Обработка Персональных Данных</w:t>
      </w:r>
      <w:r w:rsidRPr="00056573">
        <w:rPr>
          <w:rFonts w:ascii="Times New Roman" w:eastAsia="Times New Roman" w:hAnsi="Times New Roman" w:cs="Times New Roman"/>
          <w:lang w:eastAsia="ru-RU"/>
        </w:rPr>
        <w:t xml:space="preserve"> - обработка персональных данных с помощью средств вычислительной техники;</w:t>
      </w:r>
    </w:p>
    <w:p w14:paraId="57F3A189" w14:textId="77777777" w:rsidR="00CE58E2" w:rsidRPr="00056573" w:rsidRDefault="00CE58E2" w:rsidP="00CE58E2">
      <w:pPr>
        <w:autoSpaceDE w:val="0"/>
        <w:autoSpaceDN w:val="0"/>
        <w:adjustRightInd w:val="0"/>
        <w:jc w:val="both"/>
        <w:rPr>
          <w:rFonts w:ascii="Times New Roman" w:eastAsia="Times New Roman" w:hAnsi="Times New Roman" w:cs="Times New Roman"/>
          <w:lang w:eastAsia="ru-RU"/>
        </w:rPr>
      </w:pPr>
      <w:bookmarkStart w:id="7" w:name="sub_124"/>
      <w:bookmarkEnd w:id="7"/>
      <w:r w:rsidRPr="00056573">
        <w:rPr>
          <w:rFonts w:ascii="Times New Roman" w:eastAsia="Times New Roman" w:hAnsi="Times New Roman" w:cs="Times New Roman"/>
          <w:b/>
          <w:bCs/>
          <w:lang w:eastAsia="ru-RU"/>
        </w:rPr>
        <w:t>Распространение Персональных Данных</w:t>
      </w:r>
      <w:r w:rsidRPr="00056573">
        <w:rPr>
          <w:rFonts w:ascii="Times New Roman" w:eastAsia="Times New Roman" w:hAnsi="Times New Roman" w:cs="Times New Roman"/>
          <w:lang w:eastAsia="ru-RU"/>
        </w:rPr>
        <w:t xml:space="preserve"> - действия, направленные на раскрытие персональных данных неопределенному кругу лиц;</w:t>
      </w:r>
    </w:p>
    <w:p w14:paraId="3888E3C8" w14:textId="77777777" w:rsidR="00CE58E2" w:rsidRPr="00056573" w:rsidRDefault="00CE58E2" w:rsidP="00CE58E2">
      <w:pPr>
        <w:autoSpaceDE w:val="0"/>
        <w:autoSpaceDN w:val="0"/>
        <w:adjustRightInd w:val="0"/>
        <w:jc w:val="both"/>
        <w:rPr>
          <w:rFonts w:ascii="Times New Roman" w:eastAsia="Times New Roman" w:hAnsi="Times New Roman" w:cs="Times New Roman"/>
          <w:lang w:eastAsia="ru-RU"/>
        </w:rPr>
      </w:pPr>
      <w:bookmarkStart w:id="8" w:name="sub_125"/>
      <w:bookmarkEnd w:id="8"/>
      <w:r w:rsidRPr="00056573">
        <w:rPr>
          <w:rFonts w:ascii="Times New Roman" w:eastAsia="Times New Roman" w:hAnsi="Times New Roman" w:cs="Times New Roman"/>
          <w:b/>
          <w:bCs/>
          <w:lang w:eastAsia="ru-RU"/>
        </w:rPr>
        <w:t>Предоставление Персональных Данных</w:t>
      </w:r>
      <w:r w:rsidRPr="00056573">
        <w:rPr>
          <w:rFonts w:ascii="Times New Roman" w:eastAsia="Times New Roman" w:hAnsi="Times New Roman" w:cs="Times New Roman"/>
          <w:lang w:eastAsia="ru-RU"/>
        </w:rPr>
        <w:t xml:space="preserve"> - действия, направленные на раскрытие персональных данных определенному лицу или определенному кругу лиц;</w:t>
      </w:r>
    </w:p>
    <w:p w14:paraId="76972F6B" w14:textId="77777777" w:rsidR="00CE58E2" w:rsidRPr="00056573" w:rsidRDefault="00CE58E2" w:rsidP="00CE58E2">
      <w:pPr>
        <w:autoSpaceDE w:val="0"/>
        <w:autoSpaceDN w:val="0"/>
        <w:adjustRightInd w:val="0"/>
        <w:jc w:val="both"/>
        <w:rPr>
          <w:rFonts w:ascii="Times New Roman" w:eastAsia="Times New Roman" w:hAnsi="Times New Roman" w:cs="Times New Roman"/>
          <w:lang w:eastAsia="ru-RU"/>
        </w:rPr>
      </w:pPr>
      <w:bookmarkStart w:id="9" w:name="sub_126"/>
      <w:bookmarkEnd w:id="9"/>
      <w:r w:rsidRPr="00056573">
        <w:rPr>
          <w:rFonts w:ascii="Times New Roman" w:eastAsia="Times New Roman" w:hAnsi="Times New Roman" w:cs="Times New Roman"/>
          <w:b/>
          <w:bCs/>
          <w:lang w:eastAsia="ru-RU"/>
        </w:rPr>
        <w:t>Блокирование Персональных Данных</w:t>
      </w:r>
      <w:r w:rsidRPr="00056573">
        <w:rPr>
          <w:rFonts w:ascii="Times New Roman" w:eastAsia="Times New Roman" w:hAnsi="Times New Roman" w:cs="Times New Roman"/>
          <w:lang w:eastAsia="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14:paraId="21030BD1" w14:textId="77777777" w:rsidR="00CE58E2" w:rsidRPr="00056573" w:rsidRDefault="00CE58E2" w:rsidP="00CE58E2">
      <w:pPr>
        <w:autoSpaceDE w:val="0"/>
        <w:autoSpaceDN w:val="0"/>
        <w:adjustRightInd w:val="0"/>
        <w:jc w:val="both"/>
        <w:rPr>
          <w:rFonts w:ascii="Times New Roman" w:eastAsia="Times New Roman" w:hAnsi="Times New Roman" w:cs="Times New Roman"/>
          <w:lang w:eastAsia="ru-RU"/>
        </w:rPr>
      </w:pPr>
      <w:bookmarkStart w:id="10" w:name="sub_127"/>
      <w:bookmarkEnd w:id="10"/>
      <w:r w:rsidRPr="00056573">
        <w:rPr>
          <w:rFonts w:ascii="Times New Roman" w:eastAsia="Times New Roman" w:hAnsi="Times New Roman" w:cs="Times New Roman"/>
          <w:b/>
          <w:bCs/>
          <w:lang w:eastAsia="ru-RU"/>
        </w:rPr>
        <w:t>Уничтожение Персональных Данных</w:t>
      </w:r>
      <w:r w:rsidRPr="00056573">
        <w:rPr>
          <w:rFonts w:ascii="Times New Roman" w:eastAsia="Times New Roman" w:hAnsi="Times New Roman" w:cs="Times New Roman"/>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0CE912A4" w14:textId="77777777" w:rsidR="00CE58E2" w:rsidRPr="00056573" w:rsidRDefault="00CE58E2" w:rsidP="00CE58E2">
      <w:pPr>
        <w:autoSpaceDE w:val="0"/>
        <w:autoSpaceDN w:val="0"/>
        <w:adjustRightInd w:val="0"/>
        <w:jc w:val="both"/>
        <w:rPr>
          <w:rFonts w:ascii="Times New Roman" w:eastAsia="Times New Roman" w:hAnsi="Times New Roman" w:cs="Times New Roman"/>
          <w:lang w:eastAsia="ru-RU"/>
        </w:rPr>
      </w:pPr>
      <w:bookmarkStart w:id="11" w:name="sub_128"/>
      <w:bookmarkEnd w:id="11"/>
      <w:r w:rsidRPr="00056573">
        <w:rPr>
          <w:rFonts w:ascii="Times New Roman" w:eastAsia="Times New Roman" w:hAnsi="Times New Roman" w:cs="Times New Roman"/>
          <w:b/>
          <w:bCs/>
          <w:lang w:eastAsia="ru-RU"/>
        </w:rPr>
        <w:t>Обезличивание Персональных Данных</w:t>
      </w:r>
      <w:r w:rsidRPr="00056573">
        <w:rPr>
          <w:rFonts w:ascii="Times New Roman" w:eastAsia="Times New Roman" w:hAnsi="Times New Roman" w:cs="Times New Roman"/>
          <w:lang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647CDC84" w14:textId="77777777" w:rsidR="00CE58E2" w:rsidRPr="00056573" w:rsidRDefault="00CE58E2" w:rsidP="00CE58E2">
      <w:pPr>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b/>
          <w:bCs/>
          <w:lang w:eastAsia="ru-RU"/>
        </w:rPr>
        <w:t>Информационная Система Персональных Данных</w:t>
      </w:r>
      <w:r w:rsidRPr="00056573">
        <w:rPr>
          <w:rFonts w:ascii="Times New Roman" w:eastAsia="Times New Roman" w:hAnsi="Times New Roman" w:cs="Times New Roman"/>
          <w:lang w:eastAsia="ru-RU"/>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2524A3F9" w14:textId="77777777" w:rsidR="00CE58E2" w:rsidRPr="00056573" w:rsidRDefault="00CE58E2" w:rsidP="00CE58E2">
      <w:pPr>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b/>
          <w:bCs/>
          <w:lang w:eastAsia="ru-RU"/>
        </w:rPr>
        <w:t>Трансграничная Передача Персональных Данных</w:t>
      </w:r>
      <w:r w:rsidRPr="00056573">
        <w:rPr>
          <w:rFonts w:ascii="Times New Roman" w:eastAsia="Times New Roman" w:hAnsi="Times New Roman" w:cs="Times New Roman"/>
          <w:lang w:eastAsia="ru-RU"/>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09B35024" w14:textId="77777777" w:rsidR="00CE58E2" w:rsidRPr="00056573" w:rsidRDefault="00CE58E2" w:rsidP="00CE58E2">
      <w:pPr>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1.6. Основные права и обязанности Оператора.</w:t>
      </w:r>
    </w:p>
    <w:p w14:paraId="3F162FE6" w14:textId="77777777" w:rsidR="00CE58E2" w:rsidRPr="001D55CD" w:rsidRDefault="00CE58E2" w:rsidP="00CE58E2">
      <w:pPr>
        <w:autoSpaceDE w:val="0"/>
        <w:autoSpaceDN w:val="0"/>
        <w:adjustRightInd w:val="0"/>
        <w:jc w:val="both"/>
        <w:rPr>
          <w:rFonts w:ascii="Times New Roman" w:eastAsia="Times New Roman" w:hAnsi="Times New Roman" w:cs="Times New Roman"/>
          <w:b/>
          <w:bCs/>
          <w:lang w:eastAsia="ru-RU"/>
        </w:rPr>
      </w:pPr>
      <w:r w:rsidRPr="001D55CD">
        <w:rPr>
          <w:rFonts w:ascii="Times New Roman" w:eastAsia="Times New Roman" w:hAnsi="Times New Roman" w:cs="Times New Roman"/>
          <w:b/>
          <w:bCs/>
          <w:lang w:eastAsia="ru-RU"/>
        </w:rPr>
        <w:t>1.6.1. Оператор имеет право:</w:t>
      </w:r>
    </w:p>
    <w:p w14:paraId="51385495" w14:textId="77777777" w:rsidR="00CE58E2" w:rsidRPr="00056573" w:rsidRDefault="00CE58E2" w:rsidP="00CE58E2">
      <w:pPr>
        <w:numPr>
          <w:ilvl w:val="0"/>
          <w:numId w:val="5"/>
        </w:numPr>
        <w:tabs>
          <w:tab w:val="clear" w:pos="540"/>
        </w:tabs>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С</w:t>
      </w:r>
      <w:r w:rsidRPr="00056573">
        <w:rPr>
          <w:rFonts w:ascii="Times New Roman" w:eastAsia="Times New Roman" w:hAnsi="Times New Roman" w:cs="Times New Roman"/>
          <w:lang w:eastAsia="ru-RU"/>
        </w:rPr>
        <w:t>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7911C3A6" w14:textId="77777777" w:rsidR="00CE58E2" w:rsidRPr="00056573" w:rsidRDefault="00CE58E2" w:rsidP="00CE58E2">
      <w:pPr>
        <w:numPr>
          <w:ilvl w:val="0"/>
          <w:numId w:val="5"/>
        </w:numPr>
        <w:tabs>
          <w:tab w:val="clear" w:pos="540"/>
        </w:tabs>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Pr="00056573">
        <w:rPr>
          <w:rFonts w:ascii="Times New Roman" w:eastAsia="Times New Roman" w:hAnsi="Times New Roman" w:cs="Times New Roman"/>
          <w:lang w:eastAsia="ru-RU"/>
        </w:rPr>
        <w:t>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Законом о персональных данных;</w:t>
      </w:r>
    </w:p>
    <w:p w14:paraId="398BAA3F" w14:textId="77777777" w:rsidR="00CE58E2" w:rsidRPr="00056573" w:rsidRDefault="00CE58E2" w:rsidP="00CE58E2">
      <w:pPr>
        <w:numPr>
          <w:ilvl w:val="0"/>
          <w:numId w:val="5"/>
        </w:numPr>
        <w:tabs>
          <w:tab w:val="clear" w:pos="540"/>
        </w:tabs>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Pr="00056573">
        <w:rPr>
          <w:rFonts w:ascii="Times New Roman" w:eastAsia="Times New Roman" w:hAnsi="Times New Roman" w:cs="Times New Roman"/>
          <w:lang w:eastAsia="ru-RU"/>
        </w:rPr>
        <w:t xml:space="preserve">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3E0EFECA" w14:textId="77777777" w:rsidR="00CE58E2" w:rsidRPr="001D55CD" w:rsidRDefault="00CE58E2" w:rsidP="00CE58E2">
      <w:pPr>
        <w:autoSpaceDE w:val="0"/>
        <w:autoSpaceDN w:val="0"/>
        <w:adjustRightInd w:val="0"/>
        <w:jc w:val="both"/>
        <w:rPr>
          <w:rFonts w:ascii="Times New Roman" w:eastAsia="Times New Roman" w:hAnsi="Times New Roman" w:cs="Times New Roman"/>
          <w:b/>
          <w:bCs/>
          <w:lang w:eastAsia="ru-RU"/>
        </w:rPr>
      </w:pPr>
      <w:r w:rsidRPr="001D55CD">
        <w:rPr>
          <w:rFonts w:ascii="Times New Roman" w:eastAsia="Times New Roman" w:hAnsi="Times New Roman" w:cs="Times New Roman"/>
          <w:b/>
          <w:bCs/>
          <w:lang w:eastAsia="ru-RU"/>
        </w:rPr>
        <w:t>1.6.2. Оператор обязан:</w:t>
      </w:r>
    </w:p>
    <w:p w14:paraId="6051654C" w14:textId="77777777" w:rsidR="00CE58E2" w:rsidRPr="00056573" w:rsidRDefault="00CE58E2" w:rsidP="00CE58E2">
      <w:pPr>
        <w:numPr>
          <w:ilvl w:val="0"/>
          <w:numId w:val="6"/>
        </w:numPr>
        <w:tabs>
          <w:tab w:val="clear" w:pos="540"/>
        </w:tabs>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Pr="00056573">
        <w:rPr>
          <w:rFonts w:ascii="Times New Roman" w:eastAsia="Times New Roman" w:hAnsi="Times New Roman" w:cs="Times New Roman"/>
          <w:lang w:eastAsia="ru-RU"/>
        </w:rPr>
        <w:t>рганизовывать обработку персональных данных в соответствии с требованиями Закона о персональных данных;</w:t>
      </w:r>
    </w:p>
    <w:p w14:paraId="2DA7ED40" w14:textId="77777777" w:rsidR="00CE58E2" w:rsidRPr="00056573" w:rsidRDefault="00CE58E2" w:rsidP="00CE58E2">
      <w:pPr>
        <w:numPr>
          <w:ilvl w:val="0"/>
          <w:numId w:val="6"/>
        </w:numPr>
        <w:tabs>
          <w:tab w:val="clear" w:pos="540"/>
        </w:tabs>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Pr="00056573">
        <w:rPr>
          <w:rFonts w:ascii="Times New Roman" w:eastAsia="Times New Roman" w:hAnsi="Times New Roman" w:cs="Times New Roman"/>
          <w:lang w:eastAsia="ru-RU"/>
        </w:rPr>
        <w:t>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1E458585" w14:textId="77777777" w:rsidR="00CE58E2" w:rsidRPr="00056573" w:rsidRDefault="00CE58E2" w:rsidP="00CE58E2">
      <w:pPr>
        <w:numPr>
          <w:ilvl w:val="0"/>
          <w:numId w:val="6"/>
        </w:numPr>
        <w:tabs>
          <w:tab w:val="clear" w:pos="540"/>
        </w:tabs>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С</w:t>
      </w:r>
      <w:r w:rsidRPr="00056573">
        <w:rPr>
          <w:rFonts w:ascii="Times New Roman" w:eastAsia="Times New Roman" w:hAnsi="Times New Roman" w:cs="Times New Roman"/>
          <w:lang w:eastAsia="ru-RU"/>
        </w:rPr>
        <w:t xml:space="preserve">ообщать в уполномоченный орган по защите прав субъектов персональных данных (Федеральную службу по надзору в сфере связи, информационных технологий и массовых </w:t>
      </w:r>
      <w:r w:rsidRPr="00056573">
        <w:rPr>
          <w:rFonts w:ascii="Times New Roman" w:eastAsia="Times New Roman" w:hAnsi="Times New Roman" w:cs="Times New Roman"/>
          <w:lang w:eastAsia="ru-RU"/>
        </w:rPr>
        <w:lastRenderedPageBreak/>
        <w:t>коммуникаций (Роскомнадзор) по запросу этого органа необходимую информацию в течение 30 дней с даты получения такого запроса.</w:t>
      </w:r>
    </w:p>
    <w:p w14:paraId="6C200DEA" w14:textId="77777777" w:rsidR="00CE58E2" w:rsidRDefault="00CE58E2" w:rsidP="00CE58E2">
      <w:pPr>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 xml:space="preserve">1.7. Основные права субъекта персональных данных. </w:t>
      </w:r>
    </w:p>
    <w:p w14:paraId="24C2B89B" w14:textId="77777777" w:rsidR="00CE58E2" w:rsidRPr="001D55CD" w:rsidRDefault="00CE58E2" w:rsidP="00CE58E2">
      <w:pPr>
        <w:autoSpaceDE w:val="0"/>
        <w:autoSpaceDN w:val="0"/>
        <w:adjustRightInd w:val="0"/>
        <w:jc w:val="both"/>
        <w:rPr>
          <w:rFonts w:ascii="Times New Roman" w:eastAsia="Times New Roman" w:hAnsi="Times New Roman" w:cs="Times New Roman"/>
          <w:b/>
          <w:bCs/>
          <w:lang w:eastAsia="ru-RU"/>
        </w:rPr>
      </w:pPr>
      <w:r w:rsidRPr="001D55CD">
        <w:rPr>
          <w:rFonts w:ascii="Times New Roman" w:eastAsia="Times New Roman" w:hAnsi="Times New Roman" w:cs="Times New Roman"/>
          <w:b/>
          <w:bCs/>
          <w:lang w:eastAsia="ru-RU"/>
        </w:rPr>
        <w:t>1.7.1. Субъект персональных данных имеет право:</w:t>
      </w:r>
    </w:p>
    <w:p w14:paraId="5D30C9AE" w14:textId="77777777" w:rsidR="00CE58E2" w:rsidRPr="00056573" w:rsidRDefault="00CE58E2" w:rsidP="00CE58E2">
      <w:pPr>
        <w:numPr>
          <w:ilvl w:val="0"/>
          <w:numId w:val="7"/>
        </w:numPr>
        <w:tabs>
          <w:tab w:val="clear" w:pos="540"/>
        </w:tabs>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Pr="00056573">
        <w:rPr>
          <w:rFonts w:ascii="Times New Roman" w:eastAsia="Times New Roman" w:hAnsi="Times New Roman" w:cs="Times New Roman"/>
          <w:lang w:eastAsia="ru-RU"/>
        </w:rPr>
        <w:t>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33B5FAF8" w14:textId="77777777" w:rsidR="00CE58E2" w:rsidRPr="00056573" w:rsidRDefault="00CE58E2" w:rsidP="00CE58E2">
      <w:pPr>
        <w:numPr>
          <w:ilvl w:val="0"/>
          <w:numId w:val="7"/>
        </w:numPr>
        <w:tabs>
          <w:tab w:val="clear" w:pos="540"/>
        </w:tabs>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Т</w:t>
      </w:r>
      <w:r w:rsidRPr="00056573">
        <w:rPr>
          <w:rFonts w:ascii="Times New Roman" w:eastAsia="Times New Roman" w:hAnsi="Times New Roman" w:cs="Times New Roman"/>
          <w:lang w:eastAsia="ru-RU"/>
        </w:rPr>
        <w:t>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6769BF01" w14:textId="77777777" w:rsidR="00CE58E2" w:rsidRPr="00056573" w:rsidRDefault="00CE58E2" w:rsidP="00CE58E2">
      <w:pPr>
        <w:numPr>
          <w:ilvl w:val="0"/>
          <w:numId w:val="7"/>
        </w:numPr>
        <w:tabs>
          <w:tab w:val="clear" w:pos="540"/>
        </w:tabs>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Pr="00056573">
        <w:rPr>
          <w:rFonts w:ascii="Times New Roman" w:eastAsia="Times New Roman" w:hAnsi="Times New Roman" w:cs="Times New Roman"/>
          <w:lang w:eastAsia="ru-RU"/>
        </w:rPr>
        <w:t>ыдвигать условие предварительного согласия при обработке персональных данных в целях продвижения на рынке товаров, работ и услуг;</w:t>
      </w:r>
    </w:p>
    <w:p w14:paraId="5ED16B11" w14:textId="77777777" w:rsidR="00CE58E2" w:rsidRPr="00056573" w:rsidRDefault="00CE58E2" w:rsidP="00CE58E2">
      <w:pPr>
        <w:numPr>
          <w:ilvl w:val="0"/>
          <w:numId w:val="7"/>
        </w:numPr>
        <w:tabs>
          <w:tab w:val="clear" w:pos="540"/>
        </w:tabs>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Pr="00056573">
        <w:rPr>
          <w:rFonts w:ascii="Times New Roman" w:eastAsia="Times New Roman" w:hAnsi="Times New Roman" w:cs="Times New Roman"/>
          <w:lang w:eastAsia="ru-RU"/>
        </w:rPr>
        <w:t>бжаловать в Роскомнадзоре или в судебном порядке неправомерные действия или бездействие Оператора</w:t>
      </w:r>
      <w:r w:rsidRPr="00056573">
        <w:rPr>
          <w:rFonts w:ascii="Times New Roman" w:eastAsia="Times New Roman" w:hAnsi="Times New Roman" w:cs="Times New Roman"/>
          <w:b/>
          <w:bCs/>
          <w:lang w:eastAsia="ru-RU"/>
        </w:rPr>
        <w:t xml:space="preserve"> </w:t>
      </w:r>
      <w:r w:rsidRPr="00056573">
        <w:rPr>
          <w:rFonts w:ascii="Times New Roman" w:eastAsia="Times New Roman" w:hAnsi="Times New Roman" w:cs="Times New Roman"/>
          <w:lang w:eastAsia="ru-RU"/>
        </w:rPr>
        <w:t>при обработке его персональных данных.</w:t>
      </w:r>
    </w:p>
    <w:p w14:paraId="230565FC" w14:textId="77777777" w:rsidR="00CE58E2" w:rsidRPr="00056573" w:rsidRDefault="00CE58E2" w:rsidP="00CE58E2">
      <w:pPr>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1.8. Контроль за исполнением требований настоящей Политики осуществляется уполномоченным лицом, ответственным за организацию обработки персональных данных у Оператора.</w:t>
      </w:r>
    </w:p>
    <w:p w14:paraId="21264339" w14:textId="77777777" w:rsidR="00CE58E2" w:rsidRDefault="00CE58E2" w:rsidP="00CE58E2">
      <w:pPr>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 xml:space="preserve">1.9. Ответственность за нарушение требований законодательства Российской Федерации и нормативных </w:t>
      </w:r>
      <w:r w:rsidRPr="001D55CD">
        <w:rPr>
          <w:rFonts w:ascii="Times New Roman" w:eastAsia="Times New Roman" w:hAnsi="Times New Roman" w:cs="Times New Roman"/>
          <w:lang w:eastAsia="ru-RU"/>
        </w:rPr>
        <w:t>актов ООО «</w:t>
      </w:r>
      <w:r w:rsidRPr="001D55CD">
        <w:rPr>
          <w:rFonts w:ascii="Times New Roman" w:hAnsi="Times New Roman"/>
        </w:rPr>
        <w:t xml:space="preserve">Оператор платежных услуг «ЭКВА» </w:t>
      </w:r>
      <w:r w:rsidRPr="001D55CD">
        <w:rPr>
          <w:rFonts w:ascii="Times New Roman" w:eastAsia="Times New Roman" w:hAnsi="Times New Roman" w:cs="Times New Roman"/>
          <w:lang w:eastAsia="ru-RU"/>
        </w:rPr>
        <w:t>в сфере</w:t>
      </w:r>
      <w:r w:rsidRPr="00056573">
        <w:rPr>
          <w:rFonts w:ascii="Times New Roman" w:eastAsia="Times New Roman" w:hAnsi="Times New Roman" w:cs="Times New Roman"/>
          <w:lang w:eastAsia="ru-RU"/>
        </w:rPr>
        <w:t xml:space="preserve"> обработки и защиты персональных данных определяется в соответствии с законодательством Российской Федерации.</w:t>
      </w:r>
    </w:p>
    <w:p w14:paraId="53EDB0E8" w14:textId="77777777" w:rsidR="00CE58E2" w:rsidRPr="00056573" w:rsidRDefault="00CE58E2" w:rsidP="00CE58E2">
      <w:pPr>
        <w:autoSpaceDE w:val="0"/>
        <w:autoSpaceDN w:val="0"/>
        <w:adjustRightInd w:val="0"/>
        <w:jc w:val="both"/>
        <w:rPr>
          <w:rFonts w:ascii="Times New Roman" w:eastAsia="Times New Roman" w:hAnsi="Times New Roman" w:cs="Times New Roman"/>
          <w:lang w:eastAsia="ru-RU"/>
        </w:rPr>
      </w:pPr>
    </w:p>
    <w:p w14:paraId="60A88DE5" w14:textId="77777777" w:rsidR="00CE58E2" w:rsidRPr="00056573" w:rsidRDefault="00CE58E2" w:rsidP="00CE58E2">
      <w:pPr>
        <w:autoSpaceDE w:val="0"/>
        <w:autoSpaceDN w:val="0"/>
        <w:adjustRightInd w:val="0"/>
        <w:jc w:val="center"/>
        <w:rPr>
          <w:rFonts w:ascii="Times New Roman" w:eastAsia="Times New Roman" w:hAnsi="Times New Roman" w:cs="Times New Roman"/>
          <w:lang w:eastAsia="ru-RU"/>
        </w:rPr>
      </w:pPr>
      <w:r w:rsidRPr="00056573">
        <w:rPr>
          <w:rFonts w:ascii="Times New Roman" w:eastAsia="Times New Roman" w:hAnsi="Times New Roman" w:cs="Times New Roman"/>
          <w:b/>
          <w:bCs/>
          <w:lang w:eastAsia="ru-RU"/>
        </w:rPr>
        <w:t>2. ЦЕЛИ СБОРА ПЕРСОНАЛЬНЫХ ДАННЫХ</w:t>
      </w:r>
    </w:p>
    <w:p w14:paraId="3D586D52" w14:textId="77777777" w:rsidR="00CE58E2" w:rsidRPr="00056573" w:rsidRDefault="00CE58E2" w:rsidP="00CE58E2">
      <w:pPr>
        <w:autoSpaceDE w:val="0"/>
        <w:autoSpaceDN w:val="0"/>
        <w:adjustRightInd w:val="0"/>
        <w:jc w:val="both"/>
        <w:rPr>
          <w:rFonts w:ascii="Times New Roman" w:eastAsia="Times New Roman" w:hAnsi="Times New Roman" w:cs="Times New Roman"/>
          <w:lang w:eastAsia="ru-RU"/>
        </w:rPr>
      </w:pPr>
    </w:p>
    <w:p w14:paraId="0466C88C" w14:textId="77777777" w:rsidR="00CE58E2" w:rsidRPr="00056573" w:rsidRDefault="00CE58E2" w:rsidP="00CE58E2">
      <w:pPr>
        <w:autoSpaceDE w:val="0"/>
        <w:autoSpaceDN w:val="0"/>
        <w:adjustRightInd w:val="0"/>
        <w:jc w:val="both"/>
        <w:rPr>
          <w:rFonts w:ascii="Times New Roman" w:eastAsia="Times New Roman" w:hAnsi="Times New Roman" w:cs="Times New Roman"/>
          <w:lang w:eastAsia="ru-RU"/>
        </w:rPr>
      </w:pPr>
      <w:bookmarkStart w:id="12" w:name="sub_21"/>
      <w:bookmarkEnd w:id="12"/>
      <w:r w:rsidRPr="00056573">
        <w:rPr>
          <w:rFonts w:ascii="Times New Roman" w:eastAsia="Times New Roman" w:hAnsi="Times New Roman" w:cs="Times New Roman"/>
          <w:lang w:eastAsia="ru-RU"/>
        </w:rPr>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76284998" w14:textId="77777777" w:rsidR="00CE58E2" w:rsidRPr="00056573" w:rsidRDefault="00CE58E2" w:rsidP="00CE58E2">
      <w:pPr>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2.2. Обработке подлежат только персональные данные, которые отвечают целям их обработки.</w:t>
      </w:r>
    </w:p>
    <w:p w14:paraId="029C48E7" w14:textId="77777777" w:rsidR="00CE58E2" w:rsidRPr="00056573" w:rsidRDefault="00CE58E2" w:rsidP="00CE58E2">
      <w:pPr>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2.3. Обработка Оператором персональных данных осуществляется в следующих целях:</w:t>
      </w:r>
    </w:p>
    <w:p w14:paraId="40A582FC" w14:textId="77777777" w:rsidR="00CE58E2" w:rsidRPr="00056573" w:rsidRDefault="00CE58E2" w:rsidP="00CE58E2">
      <w:pPr>
        <w:numPr>
          <w:ilvl w:val="0"/>
          <w:numId w:val="8"/>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обеспечени</w:t>
      </w:r>
      <w:r>
        <w:rPr>
          <w:rFonts w:ascii="Times New Roman" w:eastAsia="Times New Roman" w:hAnsi="Times New Roman" w:cs="Times New Roman"/>
          <w:lang w:eastAsia="ru-RU"/>
        </w:rPr>
        <w:t>я</w:t>
      </w:r>
      <w:r w:rsidRPr="00056573">
        <w:rPr>
          <w:rFonts w:ascii="Times New Roman" w:eastAsia="Times New Roman" w:hAnsi="Times New Roman" w:cs="Times New Roman"/>
          <w:lang w:eastAsia="ru-RU"/>
        </w:rPr>
        <w:t xml:space="preserve"> соблюдения Конституции Российской Федерации, федеральных законов и иных нормативных правовых актов Российской Федерации;</w:t>
      </w:r>
    </w:p>
    <w:p w14:paraId="289ED8D0" w14:textId="77777777" w:rsidR="00CE58E2" w:rsidRPr="001D55CD" w:rsidRDefault="00CE58E2" w:rsidP="00CE58E2">
      <w:pPr>
        <w:numPr>
          <w:ilvl w:val="0"/>
          <w:numId w:val="8"/>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осуществлени</w:t>
      </w:r>
      <w:r>
        <w:rPr>
          <w:rFonts w:ascii="Times New Roman" w:eastAsia="Times New Roman" w:hAnsi="Times New Roman" w:cs="Times New Roman"/>
          <w:lang w:eastAsia="ru-RU"/>
        </w:rPr>
        <w:t>я</w:t>
      </w:r>
      <w:r w:rsidRPr="00056573">
        <w:rPr>
          <w:rFonts w:ascii="Times New Roman" w:eastAsia="Times New Roman" w:hAnsi="Times New Roman" w:cs="Times New Roman"/>
          <w:lang w:eastAsia="ru-RU"/>
        </w:rPr>
        <w:t xml:space="preserve"> своей деятельности в соответствии с уставом</w:t>
      </w:r>
      <w:r>
        <w:rPr>
          <w:rFonts w:ascii="Times New Roman" w:eastAsia="Times New Roman" w:hAnsi="Times New Roman" w:cs="Times New Roman"/>
          <w:lang w:eastAsia="ru-RU"/>
        </w:rPr>
        <w:t xml:space="preserve"> </w:t>
      </w:r>
      <w:r w:rsidRPr="001D55CD">
        <w:rPr>
          <w:rFonts w:ascii="Times New Roman" w:eastAsia="Times New Roman" w:hAnsi="Times New Roman" w:cs="Times New Roman"/>
          <w:lang w:eastAsia="ru-RU"/>
        </w:rPr>
        <w:t>ООО «</w:t>
      </w:r>
      <w:r w:rsidRPr="001D55CD">
        <w:rPr>
          <w:rFonts w:ascii="Times New Roman" w:hAnsi="Times New Roman"/>
        </w:rPr>
        <w:t>Оператор платежных услуг «ЭКВА»</w:t>
      </w:r>
      <w:r w:rsidRPr="001D55CD">
        <w:rPr>
          <w:rFonts w:ascii="Times New Roman" w:eastAsia="Times New Roman" w:hAnsi="Times New Roman" w:cs="Times New Roman"/>
          <w:lang w:eastAsia="ru-RU"/>
        </w:rPr>
        <w:t>;</w:t>
      </w:r>
    </w:p>
    <w:p w14:paraId="70F0772E" w14:textId="77777777" w:rsidR="00CE58E2" w:rsidRPr="00056573" w:rsidRDefault="00CE58E2" w:rsidP="00CE58E2">
      <w:pPr>
        <w:numPr>
          <w:ilvl w:val="0"/>
          <w:numId w:val="8"/>
        </w:numPr>
        <w:tabs>
          <w:tab w:val="clear" w:pos="540"/>
        </w:tabs>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Pr="00056573">
        <w:rPr>
          <w:rFonts w:ascii="Times New Roman" w:eastAsia="Times New Roman" w:hAnsi="Times New Roman" w:cs="Times New Roman"/>
          <w:lang w:eastAsia="ru-RU"/>
        </w:rPr>
        <w:t>едени</w:t>
      </w:r>
      <w:r>
        <w:rPr>
          <w:rFonts w:ascii="Times New Roman" w:eastAsia="Times New Roman" w:hAnsi="Times New Roman" w:cs="Times New Roman"/>
          <w:lang w:eastAsia="ru-RU"/>
        </w:rPr>
        <w:t>я</w:t>
      </w:r>
      <w:r w:rsidRPr="00056573">
        <w:rPr>
          <w:rFonts w:ascii="Times New Roman" w:eastAsia="Times New Roman" w:hAnsi="Times New Roman" w:cs="Times New Roman"/>
          <w:lang w:eastAsia="ru-RU"/>
        </w:rPr>
        <w:t xml:space="preserve"> кадрового делопроизводства;</w:t>
      </w:r>
    </w:p>
    <w:p w14:paraId="541914D3" w14:textId="77777777" w:rsidR="00CE58E2" w:rsidRPr="00056573" w:rsidRDefault="00CE58E2" w:rsidP="00CE58E2">
      <w:pPr>
        <w:numPr>
          <w:ilvl w:val="0"/>
          <w:numId w:val="8"/>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содействи</w:t>
      </w:r>
      <w:r>
        <w:rPr>
          <w:rFonts w:ascii="Times New Roman" w:eastAsia="Times New Roman" w:hAnsi="Times New Roman" w:cs="Times New Roman"/>
          <w:lang w:eastAsia="ru-RU"/>
        </w:rPr>
        <w:t>я</w:t>
      </w:r>
      <w:r w:rsidRPr="00056573">
        <w:rPr>
          <w:rFonts w:ascii="Times New Roman" w:eastAsia="Times New Roman" w:hAnsi="Times New Roman" w:cs="Times New Roman"/>
          <w:lang w:eastAsia="ru-RU"/>
        </w:rPr>
        <w:t xml:space="preserve"> работникам в трудоустройстве, получении образования и продвижении по службе, обеспечени</w:t>
      </w:r>
      <w:r>
        <w:rPr>
          <w:rFonts w:ascii="Times New Roman" w:eastAsia="Times New Roman" w:hAnsi="Times New Roman" w:cs="Times New Roman"/>
          <w:lang w:eastAsia="ru-RU"/>
        </w:rPr>
        <w:t>я</w:t>
      </w:r>
      <w:r w:rsidRPr="00056573">
        <w:rPr>
          <w:rFonts w:ascii="Times New Roman" w:eastAsia="Times New Roman" w:hAnsi="Times New Roman" w:cs="Times New Roman"/>
          <w:lang w:eastAsia="ru-RU"/>
        </w:rPr>
        <w:t xml:space="preserve"> личной безопасности работников, контрол</w:t>
      </w:r>
      <w:r>
        <w:rPr>
          <w:rFonts w:ascii="Times New Roman" w:eastAsia="Times New Roman" w:hAnsi="Times New Roman" w:cs="Times New Roman"/>
          <w:lang w:eastAsia="ru-RU"/>
        </w:rPr>
        <w:t>я</w:t>
      </w:r>
      <w:r w:rsidRPr="00056573">
        <w:rPr>
          <w:rFonts w:ascii="Times New Roman" w:eastAsia="Times New Roman" w:hAnsi="Times New Roman" w:cs="Times New Roman"/>
          <w:lang w:eastAsia="ru-RU"/>
        </w:rPr>
        <w:t xml:space="preserve"> количества и качества выполняемой работы, обеспечени</w:t>
      </w:r>
      <w:r>
        <w:rPr>
          <w:rFonts w:ascii="Times New Roman" w:eastAsia="Times New Roman" w:hAnsi="Times New Roman" w:cs="Times New Roman"/>
          <w:lang w:eastAsia="ru-RU"/>
        </w:rPr>
        <w:t>я</w:t>
      </w:r>
      <w:r w:rsidRPr="00056573">
        <w:rPr>
          <w:rFonts w:ascii="Times New Roman" w:eastAsia="Times New Roman" w:hAnsi="Times New Roman" w:cs="Times New Roman"/>
          <w:lang w:eastAsia="ru-RU"/>
        </w:rPr>
        <w:t xml:space="preserve"> сохранности имущества;</w:t>
      </w:r>
    </w:p>
    <w:p w14:paraId="6140B8E5" w14:textId="77777777" w:rsidR="00CE58E2" w:rsidRPr="00056573" w:rsidRDefault="00CE58E2" w:rsidP="00CE58E2">
      <w:pPr>
        <w:numPr>
          <w:ilvl w:val="0"/>
          <w:numId w:val="8"/>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привлечени</w:t>
      </w:r>
      <w:r>
        <w:rPr>
          <w:rFonts w:ascii="Times New Roman" w:eastAsia="Times New Roman" w:hAnsi="Times New Roman" w:cs="Times New Roman"/>
          <w:lang w:eastAsia="ru-RU"/>
        </w:rPr>
        <w:t>я</w:t>
      </w:r>
      <w:r w:rsidRPr="00056573">
        <w:rPr>
          <w:rFonts w:ascii="Times New Roman" w:eastAsia="Times New Roman" w:hAnsi="Times New Roman" w:cs="Times New Roman"/>
          <w:lang w:eastAsia="ru-RU"/>
        </w:rPr>
        <w:t xml:space="preserve"> и отбор</w:t>
      </w:r>
      <w:r>
        <w:rPr>
          <w:rFonts w:ascii="Times New Roman" w:eastAsia="Times New Roman" w:hAnsi="Times New Roman" w:cs="Times New Roman"/>
          <w:lang w:eastAsia="ru-RU"/>
        </w:rPr>
        <w:t>а</w:t>
      </w:r>
      <w:r w:rsidRPr="00056573">
        <w:rPr>
          <w:rFonts w:ascii="Times New Roman" w:eastAsia="Times New Roman" w:hAnsi="Times New Roman" w:cs="Times New Roman"/>
          <w:lang w:eastAsia="ru-RU"/>
        </w:rPr>
        <w:t xml:space="preserve"> кандидатов на работу у Оператора;</w:t>
      </w:r>
    </w:p>
    <w:p w14:paraId="0B0205A8" w14:textId="77777777" w:rsidR="00CE58E2" w:rsidRPr="00056573" w:rsidRDefault="00CE58E2" w:rsidP="00CE58E2">
      <w:pPr>
        <w:numPr>
          <w:ilvl w:val="0"/>
          <w:numId w:val="8"/>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организаци</w:t>
      </w:r>
      <w:r>
        <w:rPr>
          <w:rFonts w:ascii="Times New Roman" w:eastAsia="Times New Roman" w:hAnsi="Times New Roman" w:cs="Times New Roman"/>
          <w:lang w:eastAsia="ru-RU"/>
        </w:rPr>
        <w:t>и</w:t>
      </w:r>
      <w:r w:rsidRPr="00056573">
        <w:rPr>
          <w:rFonts w:ascii="Times New Roman" w:eastAsia="Times New Roman" w:hAnsi="Times New Roman" w:cs="Times New Roman"/>
          <w:lang w:eastAsia="ru-RU"/>
        </w:rPr>
        <w:t xml:space="preserve"> постановки на индивидуальный (персонифицированный) учет работников в системе обязательного пенсионного страхования;</w:t>
      </w:r>
    </w:p>
    <w:p w14:paraId="679FB70D" w14:textId="77777777" w:rsidR="00CE58E2" w:rsidRPr="00056573" w:rsidRDefault="00CE58E2" w:rsidP="00CE58E2">
      <w:pPr>
        <w:numPr>
          <w:ilvl w:val="0"/>
          <w:numId w:val="8"/>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заполнени</w:t>
      </w:r>
      <w:r>
        <w:rPr>
          <w:rFonts w:ascii="Times New Roman" w:eastAsia="Times New Roman" w:hAnsi="Times New Roman" w:cs="Times New Roman"/>
          <w:lang w:eastAsia="ru-RU"/>
        </w:rPr>
        <w:t>я</w:t>
      </w:r>
      <w:r w:rsidRPr="00056573">
        <w:rPr>
          <w:rFonts w:ascii="Times New Roman" w:eastAsia="Times New Roman" w:hAnsi="Times New Roman" w:cs="Times New Roman"/>
          <w:lang w:eastAsia="ru-RU"/>
        </w:rPr>
        <w:t xml:space="preserve"> и передач</w:t>
      </w:r>
      <w:r>
        <w:rPr>
          <w:rFonts w:ascii="Times New Roman" w:eastAsia="Times New Roman" w:hAnsi="Times New Roman" w:cs="Times New Roman"/>
          <w:lang w:eastAsia="ru-RU"/>
        </w:rPr>
        <w:t>и</w:t>
      </w:r>
      <w:r w:rsidRPr="00056573">
        <w:rPr>
          <w:rFonts w:ascii="Times New Roman" w:eastAsia="Times New Roman" w:hAnsi="Times New Roman" w:cs="Times New Roman"/>
          <w:lang w:eastAsia="ru-RU"/>
        </w:rPr>
        <w:t xml:space="preserve"> в органы исполнительной власти и иные уполномоченные организации требуемых форм отчетности;</w:t>
      </w:r>
    </w:p>
    <w:p w14:paraId="753E5053" w14:textId="77777777" w:rsidR="00CE58E2" w:rsidRPr="00056573" w:rsidRDefault="00CE58E2" w:rsidP="00CE58E2">
      <w:pPr>
        <w:numPr>
          <w:ilvl w:val="0"/>
          <w:numId w:val="8"/>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осуществлени</w:t>
      </w:r>
      <w:r>
        <w:rPr>
          <w:rFonts w:ascii="Times New Roman" w:eastAsia="Times New Roman" w:hAnsi="Times New Roman" w:cs="Times New Roman"/>
          <w:lang w:eastAsia="ru-RU"/>
        </w:rPr>
        <w:t>я</w:t>
      </w:r>
      <w:r w:rsidRPr="00056573">
        <w:rPr>
          <w:rFonts w:ascii="Times New Roman" w:eastAsia="Times New Roman" w:hAnsi="Times New Roman" w:cs="Times New Roman"/>
          <w:lang w:eastAsia="ru-RU"/>
        </w:rPr>
        <w:t xml:space="preserve"> гражданско-правовых отношений;</w:t>
      </w:r>
    </w:p>
    <w:p w14:paraId="729C81DA" w14:textId="77777777" w:rsidR="00CE58E2" w:rsidRPr="00056573" w:rsidRDefault="00CE58E2" w:rsidP="00CE58E2">
      <w:pPr>
        <w:numPr>
          <w:ilvl w:val="0"/>
          <w:numId w:val="8"/>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ведени</w:t>
      </w:r>
      <w:r>
        <w:rPr>
          <w:rFonts w:ascii="Times New Roman" w:eastAsia="Times New Roman" w:hAnsi="Times New Roman" w:cs="Times New Roman"/>
          <w:lang w:eastAsia="ru-RU"/>
        </w:rPr>
        <w:t>я</w:t>
      </w:r>
      <w:r w:rsidRPr="00056573">
        <w:rPr>
          <w:rFonts w:ascii="Times New Roman" w:eastAsia="Times New Roman" w:hAnsi="Times New Roman" w:cs="Times New Roman"/>
          <w:lang w:eastAsia="ru-RU"/>
        </w:rPr>
        <w:t xml:space="preserve"> бухгалтерского учета;</w:t>
      </w:r>
    </w:p>
    <w:p w14:paraId="792E7237" w14:textId="1C63BA7D" w:rsidR="00CE58E2" w:rsidRPr="00056573" w:rsidRDefault="0012728D" w:rsidP="00CE58E2">
      <w:pPr>
        <w:numPr>
          <w:ilvl w:val="0"/>
          <w:numId w:val="8"/>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осуществлен</w:t>
      </w:r>
      <w:r>
        <w:rPr>
          <w:rFonts w:ascii="Times New Roman" w:eastAsia="Times New Roman" w:hAnsi="Times New Roman" w:cs="Times New Roman"/>
          <w:lang w:eastAsia="ru-RU"/>
        </w:rPr>
        <w:t>ия</w:t>
      </w:r>
      <w:r w:rsidR="00CE58E2" w:rsidRPr="00056573">
        <w:rPr>
          <w:rFonts w:ascii="Times New Roman" w:eastAsia="Times New Roman" w:hAnsi="Times New Roman" w:cs="Times New Roman"/>
          <w:lang w:eastAsia="ru-RU"/>
        </w:rPr>
        <w:t xml:space="preserve"> пропускного режима.</w:t>
      </w:r>
    </w:p>
    <w:p w14:paraId="05E0A916" w14:textId="77777777" w:rsidR="00CE58E2" w:rsidRPr="00056573" w:rsidRDefault="00CE58E2" w:rsidP="00CE58E2">
      <w:pPr>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lastRenderedPageBreak/>
        <w:t>2.4.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w:t>
      </w:r>
    </w:p>
    <w:p w14:paraId="16C36346" w14:textId="77777777" w:rsidR="00CE58E2" w:rsidRPr="00056573" w:rsidRDefault="00CE58E2" w:rsidP="00CE58E2">
      <w:pPr>
        <w:autoSpaceDE w:val="0"/>
        <w:autoSpaceDN w:val="0"/>
        <w:adjustRightInd w:val="0"/>
        <w:jc w:val="both"/>
        <w:rPr>
          <w:rFonts w:ascii="Times New Roman" w:eastAsia="Times New Roman" w:hAnsi="Times New Roman" w:cs="Times New Roman"/>
          <w:lang w:eastAsia="ru-RU"/>
        </w:rPr>
      </w:pPr>
    </w:p>
    <w:p w14:paraId="60C42355" w14:textId="77777777" w:rsidR="00CE58E2" w:rsidRPr="00056573" w:rsidRDefault="00CE58E2" w:rsidP="00CE58E2">
      <w:pPr>
        <w:autoSpaceDE w:val="0"/>
        <w:autoSpaceDN w:val="0"/>
        <w:adjustRightInd w:val="0"/>
        <w:jc w:val="center"/>
        <w:rPr>
          <w:rFonts w:ascii="Times New Roman" w:eastAsia="Times New Roman" w:hAnsi="Times New Roman" w:cs="Times New Roman"/>
          <w:lang w:eastAsia="ru-RU"/>
        </w:rPr>
      </w:pPr>
      <w:r w:rsidRPr="00056573">
        <w:rPr>
          <w:rFonts w:ascii="Times New Roman" w:eastAsia="Times New Roman" w:hAnsi="Times New Roman" w:cs="Times New Roman"/>
          <w:b/>
          <w:bCs/>
          <w:lang w:eastAsia="ru-RU"/>
        </w:rPr>
        <w:t>3. ПРАВОВЫЕ ОСНОВАНИЯ ОБРАБОТКИ ПЕРСОНАЛЬНЫХ ДАННЫХ</w:t>
      </w:r>
    </w:p>
    <w:p w14:paraId="5F8C68D7" w14:textId="77777777" w:rsidR="00CE58E2" w:rsidRPr="00056573" w:rsidRDefault="00CE58E2" w:rsidP="00CE58E2">
      <w:pPr>
        <w:autoSpaceDE w:val="0"/>
        <w:autoSpaceDN w:val="0"/>
        <w:adjustRightInd w:val="0"/>
        <w:jc w:val="both"/>
        <w:rPr>
          <w:rFonts w:ascii="Times New Roman" w:eastAsia="Times New Roman" w:hAnsi="Times New Roman" w:cs="Times New Roman"/>
          <w:lang w:eastAsia="ru-RU"/>
        </w:rPr>
      </w:pPr>
    </w:p>
    <w:p w14:paraId="289EEEB4" w14:textId="77777777" w:rsidR="00CE58E2" w:rsidRPr="00056573" w:rsidRDefault="00CE58E2" w:rsidP="00CE58E2">
      <w:pPr>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3.1. 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Оператор осуществляет обработку персональных данных, в том числе:</w:t>
      </w:r>
    </w:p>
    <w:p w14:paraId="743826C3" w14:textId="77777777" w:rsidR="00CE58E2" w:rsidRPr="00056573" w:rsidRDefault="00CE58E2" w:rsidP="00CE58E2">
      <w:pPr>
        <w:numPr>
          <w:ilvl w:val="0"/>
          <w:numId w:val="9"/>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Конституция Российской Федерации;</w:t>
      </w:r>
    </w:p>
    <w:p w14:paraId="2933E999" w14:textId="77777777" w:rsidR="00CE58E2" w:rsidRPr="00056573" w:rsidRDefault="00CE58E2" w:rsidP="00CE58E2">
      <w:pPr>
        <w:numPr>
          <w:ilvl w:val="0"/>
          <w:numId w:val="9"/>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Гражданский кодекс Российской Федерации;</w:t>
      </w:r>
    </w:p>
    <w:p w14:paraId="4795557E" w14:textId="77777777" w:rsidR="00CE58E2" w:rsidRPr="00056573" w:rsidRDefault="00CE58E2" w:rsidP="00CE58E2">
      <w:pPr>
        <w:numPr>
          <w:ilvl w:val="0"/>
          <w:numId w:val="9"/>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Трудовой кодекс Российской Федерации;</w:t>
      </w:r>
    </w:p>
    <w:p w14:paraId="46FDA47B" w14:textId="77777777" w:rsidR="00CE58E2" w:rsidRPr="00056573" w:rsidRDefault="00CE58E2" w:rsidP="00CE58E2">
      <w:pPr>
        <w:numPr>
          <w:ilvl w:val="0"/>
          <w:numId w:val="9"/>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Налоговый кодекс Российской Федерации;</w:t>
      </w:r>
    </w:p>
    <w:p w14:paraId="0B9BD722" w14:textId="77777777" w:rsidR="00CE58E2" w:rsidRPr="00056573" w:rsidRDefault="00CE58E2" w:rsidP="00CE58E2">
      <w:pPr>
        <w:numPr>
          <w:ilvl w:val="0"/>
          <w:numId w:val="9"/>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Федеральный закон от 08.02.1998 N 14-ФЗ "Об обществах с ограниченной ответственностью";</w:t>
      </w:r>
    </w:p>
    <w:p w14:paraId="7498DBA9" w14:textId="77777777" w:rsidR="00CE58E2" w:rsidRPr="00056573" w:rsidRDefault="00CE58E2" w:rsidP="00CE58E2">
      <w:pPr>
        <w:numPr>
          <w:ilvl w:val="0"/>
          <w:numId w:val="9"/>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Федеральный закон от 06.12.2011 N 402-ФЗ "О бухгалтерском учете";</w:t>
      </w:r>
    </w:p>
    <w:p w14:paraId="272FD7F5" w14:textId="77777777" w:rsidR="00CE58E2" w:rsidRDefault="00CE58E2" w:rsidP="00CE58E2">
      <w:pPr>
        <w:numPr>
          <w:ilvl w:val="0"/>
          <w:numId w:val="9"/>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Федеральный закон от 15.12.2001 N 167-ФЗ "Об обязательном пенсионном страховании в Российской Федерации";</w:t>
      </w:r>
    </w:p>
    <w:p w14:paraId="717CABB1" w14:textId="77777777" w:rsidR="00CE58E2" w:rsidRPr="00056573" w:rsidRDefault="00CE58E2" w:rsidP="00CE58E2">
      <w:pPr>
        <w:numPr>
          <w:ilvl w:val="0"/>
          <w:numId w:val="9"/>
        </w:numPr>
        <w:tabs>
          <w:tab w:val="clear" w:pos="540"/>
        </w:tabs>
        <w:autoSpaceDE w:val="0"/>
        <w:autoSpaceDN w:val="0"/>
        <w:adjustRightInd w:val="0"/>
        <w:jc w:val="both"/>
        <w:rPr>
          <w:rFonts w:ascii="Times New Roman" w:eastAsia="Times New Roman" w:hAnsi="Times New Roman" w:cs="Times New Roman"/>
          <w:lang w:eastAsia="ru-RU"/>
        </w:rPr>
      </w:pPr>
      <w:r w:rsidRPr="00EF5738">
        <w:rPr>
          <w:rFonts w:ascii="Times New Roman" w:eastAsia="Times New Roman" w:hAnsi="Times New Roman" w:cs="Times New Roman"/>
          <w:lang w:eastAsia="ru-RU"/>
        </w:rPr>
        <w:t>Федеральн</w:t>
      </w:r>
      <w:r>
        <w:rPr>
          <w:rFonts w:ascii="Times New Roman" w:eastAsia="Times New Roman" w:hAnsi="Times New Roman" w:cs="Times New Roman"/>
          <w:lang w:eastAsia="ru-RU"/>
        </w:rPr>
        <w:t>ый</w:t>
      </w:r>
      <w:r w:rsidRPr="00EF5738">
        <w:rPr>
          <w:rFonts w:ascii="Times New Roman" w:eastAsia="Times New Roman" w:hAnsi="Times New Roman" w:cs="Times New Roman"/>
          <w:lang w:eastAsia="ru-RU"/>
        </w:rPr>
        <w:t xml:space="preserve"> закон от 27.07.2006 N 152-ФЗ "О персональных данных"</w:t>
      </w:r>
    </w:p>
    <w:p w14:paraId="56D38F66" w14:textId="77777777" w:rsidR="00CE58E2" w:rsidRPr="00056573" w:rsidRDefault="00CE58E2" w:rsidP="00CE58E2">
      <w:pPr>
        <w:numPr>
          <w:ilvl w:val="0"/>
          <w:numId w:val="9"/>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иные нормативные правовые акты, регулирующие отношения, связанные с деятельностью Оператора.</w:t>
      </w:r>
    </w:p>
    <w:p w14:paraId="0D311DB1" w14:textId="77777777" w:rsidR="00CE58E2" w:rsidRPr="00056573" w:rsidRDefault="00CE58E2" w:rsidP="00CE58E2">
      <w:pPr>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3.2. Правовым основанием обработки персональных данных также являются:</w:t>
      </w:r>
    </w:p>
    <w:p w14:paraId="304CB66A" w14:textId="77777777" w:rsidR="00CE58E2" w:rsidRPr="001D55CD" w:rsidRDefault="00CE58E2" w:rsidP="00CE58E2">
      <w:pPr>
        <w:numPr>
          <w:ilvl w:val="0"/>
          <w:numId w:val="10"/>
        </w:numPr>
        <w:tabs>
          <w:tab w:val="clear" w:pos="540"/>
        </w:tabs>
        <w:autoSpaceDE w:val="0"/>
        <w:autoSpaceDN w:val="0"/>
        <w:adjustRightInd w:val="0"/>
        <w:jc w:val="both"/>
        <w:rPr>
          <w:rFonts w:ascii="Times New Roman" w:eastAsia="Times New Roman" w:hAnsi="Times New Roman" w:cs="Times New Roman"/>
          <w:lang w:eastAsia="ru-RU"/>
        </w:rPr>
      </w:pPr>
      <w:r w:rsidRPr="001D55CD">
        <w:rPr>
          <w:rFonts w:ascii="Times New Roman" w:eastAsia="Times New Roman" w:hAnsi="Times New Roman" w:cs="Times New Roman"/>
          <w:lang w:eastAsia="ru-RU"/>
        </w:rPr>
        <w:t>устав ООО «</w:t>
      </w:r>
      <w:r w:rsidRPr="001D55CD">
        <w:rPr>
          <w:rFonts w:ascii="Times New Roman" w:hAnsi="Times New Roman"/>
        </w:rPr>
        <w:t>Оператор платежных услуг «ЭКВА»</w:t>
      </w:r>
      <w:r w:rsidRPr="001D55CD">
        <w:rPr>
          <w:rFonts w:ascii="Times New Roman" w:eastAsia="Times New Roman" w:hAnsi="Times New Roman" w:cs="Times New Roman"/>
          <w:lang w:eastAsia="ru-RU"/>
        </w:rPr>
        <w:t>;</w:t>
      </w:r>
    </w:p>
    <w:p w14:paraId="09FED34F" w14:textId="77777777" w:rsidR="00CE58E2" w:rsidRPr="00056573" w:rsidRDefault="00CE58E2" w:rsidP="00CE58E2">
      <w:pPr>
        <w:numPr>
          <w:ilvl w:val="0"/>
          <w:numId w:val="10"/>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договоры, заключаемые между Оператором и субъектами персональных данных;</w:t>
      </w:r>
    </w:p>
    <w:p w14:paraId="0FFD262A" w14:textId="77777777" w:rsidR="00CE58E2" w:rsidRPr="00056573" w:rsidRDefault="00CE58E2" w:rsidP="00CE58E2">
      <w:pPr>
        <w:numPr>
          <w:ilvl w:val="0"/>
          <w:numId w:val="10"/>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согласие субъектов персональных данных на обработку их персональных данных.</w:t>
      </w:r>
    </w:p>
    <w:p w14:paraId="7DADD007" w14:textId="77777777" w:rsidR="00CE58E2" w:rsidRPr="00056573" w:rsidRDefault="00CE58E2" w:rsidP="00CE58E2">
      <w:pPr>
        <w:autoSpaceDE w:val="0"/>
        <w:autoSpaceDN w:val="0"/>
        <w:adjustRightInd w:val="0"/>
        <w:jc w:val="both"/>
        <w:rPr>
          <w:rFonts w:ascii="Times New Roman" w:eastAsia="Times New Roman" w:hAnsi="Times New Roman" w:cs="Times New Roman"/>
          <w:lang w:eastAsia="ru-RU"/>
        </w:rPr>
      </w:pPr>
    </w:p>
    <w:p w14:paraId="10129448" w14:textId="77777777" w:rsidR="00CE58E2" w:rsidRPr="00056573" w:rsidRDefault="00CE58E2" w:rsidP="00CE58E2">
      <w:pPr>
        <w:autoSpaceDE w:val="0"/>
        <w:autoSpaceDN w:val="0"/>
        <w:adjustRightInd w:val="0"/>
        <w:jc w:val="center"/>
        <w:rPr>
          <w:rFonts w:ascii="Times New Roman" w:eastAsia="Times New Roman" w:hAnsi="Times New Roman" w:cs="Times New Roman"/>
          <w:lang w:eastAsia="ru-RU"/>
        </w:rPr>
      </w:pPr>
      <w:r w:rsidRPr="00056573">
        <w:rPr>
          <w:rFonts w:ascii="Times New Roman" w:eastAsia="Times New Roman" w:hAnsi="Times New Roman" w:cs="Times New Roman"/>
          <w:b/>
          <w:bCs/>
          <w:lang w:eastAsia="ru-RU"/>
        </w:rPr>
        <w:t>4. ОБЪЕМ И КАТЕГОРИИ ОБРАБАТЫВАЕМЫХ ПЕРСОНАЛЬНЫХ ДАННЫХ,</w:t>
      </w:r>
    </w:p>
    <w:p w14:paraId="33CF4BAC" w14:textId="77777777" w:rsidR="00CE58E2" w:rsidRPr="00056573" w:rsidRDefault="00CE58E2" w:rsidP="00CE58E2">
      <w:pPr>
        <w:autoSpaceDE w:val="0"/>
        <w:autoSpaceDN w:val="0"/>
        <w:adjustRightInd w:val="0"/>
        <w:jc w:val="center"/>
        <w:rPr>
          <w:rFonts w:ascii="Times New Roman" w:eastAsia="Times New Roman" w:hAnsi="Times New Roman" w:cs="Times New Roman"/>
          <w:lang w:eastAsia="ru-RU"/>
        </w:rPr>
      </w:pPr>
      <w:r w:rsidRPr="00056573">
        <w:rPr>
          <w:rFonts w:ascii="Times New Roman" w:eastAsia="Times New Roman" w:hAnsi="Times New Roman" w:cs="Times New Roman"/>
          <w:b/>
          <w:bCs/>
          <w:lang w:eastAsia="ru-RU"/>
        </w:rPr>
        <w:t>КАТЕГОРИИ СУБЪЕКТОВ ПЕРСОНАЛЬНЫХ ДАННЫХ</w:t>
      </w:r>
    </w:p>
    <w:p w14:paraId="3296E432" w14:textId="77777777" w:rsidR="00CE58E2" w:rsidRPr="00056573" w:rsidRDefault="00CE58E2" w:rsidP="00CE58E2">
      <w:pPr>
        <w:autoSpaceDE w:val="0"/>
        <w:autoSpaceDN w:val="0"/>
        <w:adjustRightInd w:val="0"/>
        <w:jc w:val="both"/>
        <w:rPr>
          <w:rFonts w:ascii="Times New Roman" w:eastAsia="Times New Roman" w:hAnsi="Times New Roman" w:cs="Times New Roman"/>
          <w:lang w:eastAsia="ru-RU"/>
        </w:rPr>
      </w:pPr>
    </w:p>
    <w:p w14:paraId="61BD1C6B" w14:textId="77777777" w:rsidR="00CE58E2" w:rsidRPr="00056573" w:rsidRDefault="00CE58E2" w:rsidP="00CE58E2">
      <w:pPr>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4.1. Содержание и объем обрабатываемых персональных данных должны соответствовать заявленным целям обработки, предусмотренным в разд. 2 настоящей Политики. Обрабатываемые персональные данные не должны быть избыточными по отношению к заявленным целям их обработки.</w:t>
      </w:r>
    </w:p>
    <w:p w14:paraId="2EF80EF0" w14:textId="77777777" w:rsidR="00CE58E2" w:rsidRPr="00056573" w:rsidRDefault="00CE58E2" w:rsidP="00CE58E2">
      <w:pPr>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4.2. Оператор может обрабатывать персональные данные следующих категорий субъектов персональных данных.</w:t>
      </w:r>
    </w:p>
    <w:p w14:paraId="7D61CD66" w14:textId="77777777" w:rsidR="00CE58E2" w:rsidRPr="00056573" w:rsidRDefault="00CE58E2" w:rsidP="00CE58E2">
      <w:pPr>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4.2.1. Кандидаты для приема на работу к Оператору:</w:t>
      </w:r>
    </w:p>
    <w:p w14:paraId="2C11B572" w14:textId="77777777" w:rsidR="00CE58E2" w:rsidRPr="00056573" w:rsidRDefault="00CE58E2" w:rsidP="00CE58E2">
      <w:pPr>
        <w:numPr>
          <w:ilvl w:val="0"/>
          <w:numId w:val="11"/>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фамилия, имя, отчество;</w:t>
      </w:r>
    </w:p>
    <w:p w14:paraId="3E6AA5C3" w14:textId="77777777" w:rsidR="00CE58E2" w:rsidRPr="00056573" w:rsidRDefault="00CE58E2" w:rsidP="00CE58E2">
      <w:pPr>
        <w:numPr>
          <w:ilvl w:val="0"/>
          <w:numId w:val="11"/>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пол;</w:t>
      </w:r>
    </w:p>
    <w:p w14:paraId="1C661165" w14:textId="77777777" w:rsidR="00CE58E2" w:rsidRPr="00056573" w:rsidRDefault="00CE58E2" w:rsidP="00CE58E2">
      <w:pPr>
        <w:numPr>
          <w:ilvl w:val="0"/>
          <w:numId w:val="11"/>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гражданство;</w:t>
      </w:r>
    </w:p>
    <w:p w14:paraId="12B60438" w14:textId="77777777" w:rsidR="00CE58E2" w:rsidRPr="00056573" w:rsidRDefault="00CE58E2" w:rsidP="00CE58E2">
      <w:pPr>
        <w:numPr>
          <w:ilvl w:val="0"/>
          <w:numId w:val="11"/>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дата и место рождения;</w:t>
      </w:r>
    </w:p>
    <w:p w14:paraId="6BCC987B" w14:textId="77777777" w:rsidR="00CE58E2" w:rsidRPr="00056573" w:rsidRDefault="00CE58E2" w:rsidP="00CE58E2">
      <w:pPr>
        <w:numPr>
          <w:ilvl w:val="0"/>
          <w:numId w:val="11"/>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контактные данные;</w:t>
      </w:r>
    </w:p>
    <w:p w14:paraId="2302931B" w14:textId="77777777" w:rsidR="00CE58E2" w:rsidRPr="00056573" w:rsidRDefault="00CE58E2" w:rsidP="00CE58E2">
      <w:pPr>
        <w:numPr>
          <w:ilvl w:val="0"/>
          <w:numId w:val="11"/>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сведения об образовании, опыте работы, квалификации;</w:t>
      </w:r>
    </w:p>
    <w:p w14:paraId="34D2465B" w14:textId="77777777" w:rsidR="00CE58E2" w:rsidRPr="00056573" w:rsidRDefault="00CE58E2" w:rsidP="00CE58E2">
      <w:pPr>
        <w:numPr>
          <w:ilvl w:val="0"/>
          <w:numId w:val="11"/>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иные персональные данные, сообщаемые кандидатами в резюме и сопроводительных письмах.</w:t>
      </w:r>
    </w:p>
    <w:p w14:paraId="01E1D8D8" w14:textId="77777777" w:rsidR="00CE58E2" w:rsidRPr="00056573" w:rsidRDefault="00CE58E2" w:rsidP="00CE58E2">
      <w:pPr>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4.2.2. Работники и бывшие работники Оператора:</w:t>
      </w:r>
    </w:p>
    <w:p w14:paraId="50488A65" w14:textId="77777777" w:rsidR="00CE58E2" w:rsidRPr="00056573" w:rsidRDefault="00CE58E2" w:rsidP="00CE58E2">
      <w:pPr>
        <w:numPr>
          <w:ilvl w:val="0"/>
          <w:numId w:val="12"/>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фамилия, имя, отчество;</w:t>
      </w:r>
    </w:p>
    <w:p w14:paraId="09F219D1" w14:textId="77777777" w:rsidR="00CE58E2" w:rsidRPr="00056573" w:rsidRDefault="00CE58E2" w:rsidP="00CE58E2">
      <w:pPr>
        <w:numPr>
          <w:ilvl w:val="0"/>
          <w:numId w:val="12"/>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пол;</w:t>
      </w:r>
    </w:p>
    <w:p w14:paraId="27D5183B" w14:textId="77777777" w:rsidR="00CE58E2" w:rsidRPr="00056573" w:rsidRDefault="00CE58E2" w:rsidP="00CE58E2">
      <w:pPr>
        <w:numPr>
          <w:ilvl w:val="0"/>
          <w:numId w:val="12"/>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гражданство;</w:t>
      </w:r>
    </w:p>
    <w:p w14:paraId="350F56D7" w14:textId="77777777" w:rsidR="00CE58E2" w:rsidRPr="00056573" w:rsidRDefault="00CE58E2" w:rsidP="00CE58E2">
      <w:pPr>
        <w:numPr>
          <w:ilvl w:val="0"/>
          <w:numId w:val="12"/>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дата и место рождения;</w:t>
      </w:r>
    </w:p>
    <w:p w14:paraId="288353EB" w14:textId="77777777" w:rsidR="00CE58E2" w:rsidRPr="00056573" w:rsidRDefault="00CE58E2" w:rsidP="00CE58E2">
      <w:pPr>
        <w:numPr>
          <w:ilvl w:val="0"/>
          <w:numId w:val="12"/>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lastRenderedPageBreak/>
        <w:t>изображение (фотография);</w:t>
      </w:r>
    </w:p>
    <w:p w14:paraId="513721BB" w14:textId="77777777" w:rsidR="00CE58E2" w:rsidRPr="00056573" w:rsidRDefault="00CE58E2" w:rsidP="00CE58E2">
      <w:pPr>
        <w:numPr>
          <w:ilvl w:val="0"/>
          <w:numId w:val="12"/>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паспортные данные;</w:t>
      </w:r>
    </w:p>
    <w:p w14:paraId="4B15E816" w14:textId="77777777" w:rsidR="00CE58E2" w:rsidRPr="00056573" w:rsidRDefault="00CE58E2" w:rsidP="00CE58E2">
      <w:pPr>
        <w:numPr>
          <w:ilvl w:val="0"/>
          <w:numId w:val="12"/>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адрес регистрации по месту жительства;</w:t>
      </w:r>
    </w:p>
    <w:p w14:paraId="22757613" w14:textId="77777777" w:rsidR="00CE58E2" w:rsidRPr="00056573" w:rsidRDefault="00CE58E2" w:rsidP="00CE58E2">
      <w:pPr>
        <w:numPr>
          <w:ilvl w:val="0"/>
          <w:numId w:val="12"/>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адрес фактического проживания;</w:t>
      </w:r>
    </w:p>
    <w:p w14:paraId="0F3F87D4" w14:textId="77777777" w:rsidR="00CE58E2" w:rsidRPr="00056573" w:rsidRDefault="00CE58E2" w:rsidP="00CE58E2">
      <w:pPr>
        <w:numPr>
          <w:ilvl w:val="0"/>
          <w:numId w:val="12"/>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контактные данные;</w:t>
      </w:r>
    </w:p>
    <w:p w14:paraId="134A8A17" w14:textId="77777777" w:rsidR="00CE58E2" w:rsidRPr="00056573" w:rsidRDefault="00CE58E2" w:rsidP="00CE58E2">
      <w:pPr>
        <w:numPr>
          <w:ilvl w:val="0"/>
          <w:numId w:val="12"/>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индивидуальный номер налогоплательщика;</w:t>
      </w:r>
    </w:p>
    <w:p w14:paraId="2DA03F11" w14:textId="77777777" w:rsidR="00CE58E2" w:rsidRPr="00056573" w:rsidRDefault="00CE58E2" w:rsidP="00CE58E2">
      <w:pPr>
        <w:numPr>
          <w:ilvl w:val="0"/>
          <w:numId w:val="12"/>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страховой номер индивидуального лицевого счета (СНИЛС);</w:t>
      </w:r>
    </w:p>
    <w:p w14:paraId="77A0372E" w14:textId="77777777" w:rsidR="00CE58E2" w:rsidRPr="00056573" w:rsidRDefault="00CE58E2" w:rsidP="00CE58E2">
      <w:pPr>
        <w:numPr>
          <w:ilvl w:val="0"/>
          <w:numId w:val="12"/>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сведения об образовании, квалификации, профессиональной подготовке и повышении квалификации;</w:t>
      </w:r>
    </w:p>
    <w:p w14:paraId="5871CEE7" w14:textId="77777777" w:rsidR="00CE58E2" w:rsidRPr="00056573" w:rsidRDefault="00CE58E2" w:rsidP="00CE58E2">
      <w:pPr>
        <w:numPr>
          <w:ilvl w:val="0"/>
          <w:numId w:val="12"/>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семейное положение, наличие детей, родственные связи;</w:t>
      </w:r>
    </w:p>
    <w:p w14:paraId="211B630A" w14:textId="77777777" w:rsidR="00CE58E2" w:rsidRPr="00056573" w:rsidRDefault="00CE58E2" w:rsidP="00CE58E2">
      <w:pPr>
        <w:numPr>
          <w:ilvl w:val="0"/>
          <w:numId w:val="12"/>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сведения о трудовой деятельности, в том числе наличие поощрений, награждений и (или) дисциплинарных взысканий;</w:t>
      </w:r>
    </w:p>
    <w:p w14:paraId="32B3386C" w14:textId="77777777" w:rsidR="00CE58E2" w:rsidRPr="00056573" w:rsidRDefault="00CE58E2" w:rsidP="00CE58E2">
      <w:pPr>
        <w:numPr>
          <w:ilvl w:val="0"/>
          <w:numId w:val="12"/>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данные о регистрации брака;</w:t>
      </w:r>
    </w:p>
    <w:p w14:paraId="20884D25" w14:textId="77777777" w:rsidR="00CE58E2" w:rsidRPr="00056573" w:rsidRDefault="00CE58E2" w:rsidP="00CE58E2">
      <w:pPr>
        <w:numPr>
          <w:ilvl w:val="0"/>
          <w:numId w:val="12"/>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сведения о воинском учете;</w:t>
      </w:r>
    </w:p>
    <w:p w14:paraId="280449FA" w14:textId="77777777" w:rsidR="00CE58E2" w:rsidRPr="00056573" w:rsidRDefault="00CE58E2" w:rsidP="00CE58E2">
      <w:pPr>
        <w:numPr>
          <w:ilvl w:val="0"/>
          <w:numId w:val="12"/>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сведения об инвалидности;</w:t>
      </w:r>
    </w:p>
    <w:p w14:paraId="4796C4E0" w14:textId="77777777" w:rsidR="00CE58E2" w:rsidRPr="00056573" w:rsidRDefault="00CE58E2" w:rsidP="00CE58E2">
      <w:pPr>
        <w:numPr>
          <w:ilvl w:val="0"/>
          <w:numId w:val="12"/>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сведения об удержании алиментов;</w:t>
      </w:r>
    </w:p>
    <w:p w14:paraId="7E0BA308" w14:textId="77777777" w:rsidR="00CE58E2" w:rsidRPr="00056573" w:rsidRDefault="00CE58E2" w:rsidP="00CE58E2">
      <w:pPr>
        <w:numPr>
          <w:ilvl w:val="0"/>
          <w:numId w:val="12"/>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сведения о доходе с предыдущего места работы;</w:t>
      </w:r>
    </w:p>
    <w:p w14:paraId="1F7A6C0F" w14:textId="77777777" w:rsidR="00CE58E2" w:rsidRPr="00056573" w:rsidRDefault="00CE58E2" w:rsidP="00CE58E2">
      <w:pPr>
        <w:numPr>
          <w:ilvl w:val="0"/>
          <w:numId w:val="12"/>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иные персональные данные, предоставляемые работниками в соответствии с требованиями трудового законодательства.</w:t>
      </w:r>
    </w:p>
    <w:p w14:paraId="3690428F" w14:textId="77777777" w:rsidR="00CE58E2" w:rsidRPr="00056573" w:rsidRDefault="00CE58E2" w:rsidP="00CE58E2">
      <w:pPr>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4.2.3. Члены семьи работников Оператора:</w:t>
      </w:r>
    </w:p>
    <w:p w14:paraId="575629E3" w14:textId="77777777" w:rsidR="00CE58E2" w:rsidRPr="00056573" w:rsidRDefault="00CE58E2" w:rsidP="00CE58E2">
      <w:pPr>
        <w:numPr>
          <w:ilvl w:val="0"/>
          <w:numId w:val="13"/>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фамилия, имя, отчество;</w:t>
      </w:r>
    </w:p>
    <w:p w14:paraId="1F91BD50" w14:textId="77777777" w:rsidR="00CE58E2" w:rsidRPr="00056573" w:rsidRDefault="00CE58E2" w:rsidP="00CE58E2">
      <w:pPr>
        <w:numPr>
          <w:ilvl w:val="0"/>
          <w:numId w:val="13"/>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степень родства;</w:t>
      </w:r>
    </w:p>
    <w:p w14:paraId="3518635B" w14:textId="77777777" w:rsidR="00CE58E2" w:rsidRPr="00056573" w:rsidRDefault="00CE58E2" w:rsidP="00CE58E2">
      <w:pPr>
        <w:numPr>
          <w:ilvl w:val="0"/>
          <w:numId w:val="13"/>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год рождения;</w:t>
      </w:r>
    </w:p>
    <w:p w14:paraId="03A863DE" w14:textId="77777777" w:rsidR="00CE58E2" w:rsidRPr="00056573" w:rsidRDefault="00CE58E2" w:rsidP="00CE58E2">
      <w:pPr>
        <w:numPr>
          <w:ilvl w:val="0"/>
          <w:numId w:val="13"/>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иные персональные данные, предоставляемые работниками в соответствии с требованиями трудового законодательства.</w:t>
      </w:r>
    </w:p>
    <w:p w14:paraId="6E0BEBE6" w14:textId="77777777" w:rsidR="00CE58E2" w:rsidRPr="00056573" w:rsidRDefault="00CE58E2" w:rsidP="00CE58E2">
      <w:pPr>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4.2.4. Клиенты и контрагенты Оператора (физические лица):</w:t>
      </w:r>
    </w:p>
    <w:p w14:paraId="5A65D5DB" w14:textId="77777777" w:rsidR="00CE58E2" w:rsidRPr="00056573" w:rsidRDefault="00CE58E2" w:rsidP="00CE58E2">
      <w:pPr>
        <w:numPr>
          <w:ilvl w:val="0"/>
          <w:numId w:val="14"/>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фамилия, имя, отчество;</w:t>
      </w:r>
    </w:p>
    <w:p w14:paraId="0FCA23C7" w14:textId="77777777" w:rsidR="00CE58E2" w:rsidRPr="00056573" w:rsidRDefault="00CE58E2" w:rsidP="00CE58E2">
      <w:pPr>
        <w:numPr>
          <w:ilvl w:val="0"/>
          <w:numId w:val="14"/>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дата и место рождения;</w:t>
      </w:r>
    </w:p>
    <w:p w14:paraId="58CB4E60" w14:textId="77777777" w:rsidR="00CE58E2" w:rsidRPr="00056573" w:rsidRDefault="00CE58E2" w:rsidP="00CE58E2">
      <w:pPr>
        <w:numPr>
          <w:ilvl w:val="0"/>
          <w:numId w:val="14"/>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паспортные данные;</w:t>
      </w:r>
    </w:p>
    <w:p w14:paraId="0A8AA4DA" w14:textId="77777777" w:rsidR="00CE58E2" w:rsidRPr="00056573" w:rsidRDefault="00CE58E2" w:rsidP="00CE58E2">
      <w:pPr>
        <w:numPr>
          <w:ilvl w:val="0"/>
          <w:numId w:val="14"/>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адрес регистрации по месту жительства;</w:t>
      </w:r>
    </w:p>
    <w:p w14:paraId="03E2E8DC" w14:textId="77777777" w:rsidR="00CE58E2" w:rsidRPr="00056573" w:rsidRDefault="00CE58E2" w:rsidP="00CE58E2">
      <w:pPr>
        <w:numPr>
          <w:ilvl w:val="0"/>
          <w:numId w:val="14"/>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контактные данные;</w:t>
      </w:r>
    </w:p>
    <w:p w14:paraId="330BF319" w14:textId="77777777" w:rsidR="00CE58E2" w:rsidRPr="00056573" w:rsidRDefault="00CE58E2" w:rsidP="00CE58E2">
      <w:pPr>
        <w:numPr>
          <w:ilvl w:val="0"/>
          <w:numId w:val="14"/>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замещаемая должность;</w:t>
      </w:r>
    </w:p>
    <w:p w14:paraId="6C79E23E" w14:textId="77777777" w:rsidR="00CE58E2" w:rsidRPr="00056573" w:rsidRDefault="00CE58E2" w:rsidP="00CE58E2">
      <w:pPr>
        <w:numPr>
          <w:ilvl w:val="0"/>
          <w:numId w:val="14"/>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индивидуальный номер налогоплательщика;</w:t>
      </w:r>
    </w:p>
    <w:p w14:paraId="1AE94E66" w14:textId="77777777" w:rsidR="00CE58E2" w:rsidRPr="00056573" w:rsidRDefault="00CE58E2" w:rsidP="00CE58E2">
      <w:pPr>
        <w:numPr>
          <w:ilvl w:val="0"/>
          <w:numId w:val="14"/>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номер расчетного счета;</w:t>
      </w:r>
    </w:p>
    <w:p w14:paraId="03716BDC" w14:textId="77777777" w:rsidR="00CE58E2" w:rsidRPr="00056573" w:rsidRDefault="00CE58E2" w:rsidP="00CE58E2">
      <w:pPr>
        <w:numPr>
          <w:ilvl w:val="0"/>
          <w:numId w:val="14"/>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иные персональные данные, предоставляемые клиентами и контрагентами (физическими лицами), необходимые для заключения и исполнения договоров.</w:t>
      </w:r>
    </w:p>
    <w:p w14:paraId="3143915E" w14:textId="77777777" w:rsidR="00CE58E2" w:rsidRPr="00056573" w:rsidRDefault="00CE58E2" w:rsidP="00CE58E2">
      <w:pPr>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4.2.5. Представители (работники) клиентов и контрагентов Оператора (юридических лиц):</w:t>
      </w:r>
    </w:p>
    <w:p w14:paraId="082C90B4" w14:textId="77777777" w:rsidR="00CE58E2" w:rsidRPr="00056573" w:rsidRDefault="00CE58E2" w:rsidP="00CE58E2">
      <w:pPr>
        <w:numPr>
          <w:ilvl w:val="0"/>
          <w:numId w:val="15"/>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фамилия, имя, отчество;</w:t>
      </w:r>
    </w:p>
    <w:p w14:paraId="30B7FCCB" w14:textId="77777777" w:rsidR="00CE58E2" w:rsidRPr="00056573" w:rsidRDefault="00CE58E2" w:rsidP="00CE58E2">
      <w:pPr>
        <w:numPr>
          <w:ilvl w:val="0"/>
          <w:numId w:val="15"/>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паспортные данные;</w:t>
      </w:r>
    </w:p>
    <w:p w14:paraId="1D69C274" w14:textId="77777777" w:rsidR="00CE58E2" w:rsidRPr="00056573" w:rsidRDefault="00CE58E2" w:rsidP="00CE58E2">
      <w:pPr>
        <w:numPr>
          <w:ilvl w:val="0"/>
          <w:numId w:val="15"/>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контактные данные;</w:t>
      </w:r>
    </w:p>
    <w:p w14:paraId="7D559349" w14:textId="77777777" w:rsidR="00CE58E2" w:rsidRPr="00056573" w:rsidRDefault="00CE58E2" w:rsidP="00CE58E2">
      <w:pPr>
        <w:numPr>
          <w:ilvl w:val="0"/>
          <w:numId w:val="15"/>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замещаемая должность;</w:t>
      </w:r>
    </w:p>
    <w:p w14:paraId="57004BBB" w14:textId="77777777" w:rsidR="00CE58E2" w:rsidRPr="00056573" w:rsidRDefault="00CE58E2" w:rsidP="00CE58E2">
      <w:pPr>
        <w:numPr>
          <w:ilvl w:val="0"/>
          <w:numId w:val="15"/>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иные персональные данные, предоставляемые представителями (работниками) клиентов и контрагентов, необходимые для заключения и исполнения договоров.</w:t>
      </w:r>
    </w:p>
    <w:p w14:paraId="41663AA5" w14:textId="77777777" w:rsidR="00CE58E2" w:rsidRPr="00056573" w:rsidRDefault="00CE58E2" w:rsidP="00CE58E2">
      <w:pPr>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4.3. Обработка Оператором биометрических персональных данных (сведений, которые характеризуют физиологические и биологические особенности человека, на основании которых можно установить его личность) осуществляется в соответствии с законодательством Российской Федерации.</w:t>
      </w:r>
    </w:p>
    <w:p w14:paraId="09E4B37F" w14:textId="77777777" w:rsidR="00CE58E2" w:rsidRPr="00056573" w:rsidRDefault="00CE58E2" w:rsidP="00CE58E2">
      <w:pPr>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lastRenderedPageBreak/>
        <w:t>4.4. Оператором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законодательством РФ.</w:t>
      </w:r>
    </w:p>
    <w:p w14:paraId="25C6C3AA" w14:textId="77777777" w:rsidR="00CE58E2" w:rsidRPr="00056573" w:rsidRDefault="00CE58E2" w:rsidP="00CE58E2">
      <w:pPr>
        <w:autoSpaceDE w:val="0"/>
        <w:autoSpaceDN w:val="0"/>
        <w:adjustRightInd w:val="0"/>
        <w:jc w:val="both"/>
        <w:rPr>
          <w:rFonts w:ascii="Times New Roman" w:eastAsia="Times New Roman" w:hAnsi="Times New Roman" w:cs="Times New Roman"/>
          <w:lang w:eastAsia="ru-RU"/>
        </w:rPr>
      </w:pPr>
    </w:p>
    <w:p w14:paraId="554D10E5" w14:textId="77777777" w:rsidR="00CE58E2" w:rsidRPr="00056573" w:rsidRDefault="00CE58E2" w:rsidP="00CE58E2">
      <w:pPr>
        <w:autoSpaceDE w:val="0"/>
        <w:autoSpaceDN w:val="0"/>
        <w:adjustRightInd w:val="0"/>
        <w:jc w:val="center"/>
        <w:rPr>
          <w:rFonts w:ascii="Times New Roman" w:eastAsia="Times New Roman" w:hAnsi="Times New Roman" w:cs="Times New Roman"/>
          <w:lang w:eastAsia="ru-RU"/>
        </w:rPr>
      </w:pPr>
      <w:r w:rsidRPr="00056573">
        <w:rPr>
          <w:rFonts w:ascii="Times New Roman" w:eastAsia="Times New Roman" w:hAnsi="Times New Roman" w:cs="Times New Roman"/>
          <w:b/>
          <w:bCs/>
          <w:lang w:eastAsia="ru-RU"/>
        </w:rPr>
        <w:t>5. ПОРЯДОК И УСЛОВИЯ ОБРАБОТКИ ПЕРСОНАЛЬНЫХ ДАННЫХ</w:t>
      </w:r>
    </w:p>
    <w:p w14:paraId="088E0D9E" w14:textId="77777777" w:rsidR="00CE58E2" w:rsidRPr="00056573" w:rsidRDefault="00CE58E2" w:rsidP="00CE58E2">
      <w:pPr>
        <w:autoSpaceDE w:val="0"/>
        <w:autoSpaceDN w:val="0"/>
        <w:adjustRightInd w:val="0"/>
        <w:jc w:val="both"/>
        <w:rPr>
          <w:rFonts w:ascii="Times New Roman" w:eastAsia="Times New Roman" w:hAnsi="Times New Roman" w:cs="Times New Roman"/>
          <w:lang w:eastAsia="ru-RU"/>
        </w:rPr>
      </w:pPr>
    </w:p>
    <w:p w14:paraId="4CAD1381" w14:textId="77777777" w:rsidR="00CE58E2" w:rsidRPr="00056573" w:rsidRDefault="00CE58E2" w:rsidP="00CE58E2">
      <w:pPr>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5.1. Обработка персональных данных осуществляется Оператором в соответствии с требованиями законодательства Российской Федерации.</w:t>
      </w:r>
    </w:p>
    <w:p w14:paraId="26D2230B" w14:textId="77777777" w:rsidR="00CE58E2" w:rsidRPr="00056573" w:rsidRDefault="00CE58E2" w:rsidP="00CE58E2">
      <w:pPr>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5.2. Обработка персональных данных осуществляется с согласия субъектов персональных данных на обработку их персональных данных, а также без такового в случаях, предусмотренных законодательством Российской Федерации.</w:t>
      </w:r>
    </w:p>
    <w:p w14:paraId="6697150A" w14:textId="77777777" w:rsidR="00CE58E2" w:rsidRPr="00056573" w:rsidRDefault="00CE58E2" w:rsidP="00CE58E2">
      <w:pPr>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5.3. Оператор осуществляет как автоматизированную, так и неавтоматизированную обработку персональных данных.</w:t>
      </w:r>
    </w:p>
    <w:p w14:paraId="4D0F1BBD" w14:textId="77777777" w:rsidR="00CE58E2" w:rsidRPr="00056573" w:rsidRDefault="00CE58E2" w:rsidP="00CE58E2">
      <w:pPr>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5.4. К обработке персональных данных допускаются работники Оператора, в должностные обязанности которых входит обработка персональных данных.</w:t>
      </w:r>
    </w:p>
    <w:p w14:paraId="57A80C35" w14:textId="77777777" w:rsidR="00CE58E2" w:rsidRPr="00056573" w:rsidRDefault="00CE58E2" w:rsidP="00CE58E2">
      <w:pPr>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5.5. Обработка персональных данных осуществляется путем:</w:t>
      </w:r>
    </w:p>
    <w:p w14:paraId="64E93255" w14:textId="77777777" w:rsidR="00CE58E2" w:rsidRPr="00056573" w:rsidRDefault="00CE58E2" w:rsidP="00CE58E2">
      <w:pPr>
        <w:numPr>
          <w:ilvl w:val="0"/>
          <w:numId w:val="16"/>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получения персональных данных в устной и письменной форме непосредственно от субъектов персональных данных;</w:t>
      </w:r>
    </w:p>
    <w:p w14:paraId="613CC1FD" w14:textId="77777777" w:rsidR="00CE58E2" w:rsidRPr="00056573" w:rsidRDefault="00CE58E2" w:rsidP="00CE58E2">
      <w:pPr>
        <w:numPr>
          <w:ilvl w:val="0"/>
          <w:numId w:val="16"/>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получения персональных данных из общедоступных источников;</w:t>
      </w:r>
    </w:p>
    <w:p w14:paraId="72EB0250" w14:textId="77777777" w:rsidR="00CE58E2" w:rsidRDefault="00CE58E2" w:rsidP="00CE58E2">
      <w:pPr>
        <w:numPr>
          <w:ilvl w:val="0"/>
          <w:numId w:val="16"/>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внесения персональных данных в журналы, реестры и информационные системы Оператора;</w:t>
      </w:r>
    </w:p>
    <w:p w14:paraId="6196C4AA" w14:textId="0F050C05" w:rsidR="008352CD" w:rsidRDefault="008352CD" w:rsidP="00CE58E2">
      <w:pPr>
        <w:numPr>
          <w:ilvl w:val="0"/>
          <w:numId w:val="16"/>
        </w:numPr>
        <w:tabs>
          <w:tab w:val="clear" w:pos="540"/>
        </w:tabs>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запис</w:t>
      </w:r>
      <w:r w:rsidR="00C6678E">
        <w:rPr>
          <w:rFonts w:ascii="Times New Roman" w:eastAsia="Times New Roman" w:hAnsi="Times New Roman" w:cs="Times New Roman"/>
          <w:lang w:eastAsia="ru-RU"/>
        </w:rPr>
        <w:t>и</w:t>
      </w:r>
      <w:r>
        <w:rPr>
          <w:rFonts w:ascii="Times New Roman" w:eastAsia="Times New Roman" w:hAnsi="Times New Roman" w:cs="Times New Roman"/>
          <w:lang w:eastAsia="ru-RU"/>
        </w:rPr>
        <w:t xml:space="preserve"> телефонных разговоров с контрагентами Оператора</w:t>
      </w:r>
    </w:p>
    <w:p w14:paraId="30C36C32" w14:textId="679459C5" w:rsidR="008352CD" w:rsidRPr="00056573" w:rsidRDefault="008352CD" w:rsidP="00CE58E2">
      <w:pPr>
        <w:numPr>
          <w:ilvl w:val="0"/>
          <w:numId w:val="16"/>
        </w:numPr>
        <w:tabs>
          <w:tab w:val="clear" w:pos="540"/>
        </w:tabs>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определени</w:t>
      </w:r>
      <w:r w:rsidR="00C6678E">
        <w:rPr>
          <w:rFonts w:ascii="Times New Roman" w:eastAsia="Times New Roman" w:hAnsi="Times New Roman" w:cs="Times New Roman"/>
          <w:lang w:eastAsia="ru-RU"/>
        </w:rPr>
        <w:t>я</w:t>
      </w:r>
      <w:r>
        <w:rPr>
          <w:rFonts w:ascii="Times New Roman" w:eastAsia="Times New Roman" w:hAnsi="Times New Roman" w:cs="Times New Roman"/>
          <w:lang w:eastAsia="ru-RU"/>
        </w:rPr>
        <w:t xml:space="preserve"> телефонных номеров контрагентов Оператора</w:t>
      </w:r>
    </w:p>
    <w:p w14:paraId="3CC4BD7C" w14:textId="77777777" w:rsidR="00CE58E2" w:rsidRPr="00056573" w:rsidRDefault="00CE58E2" w:rsidP="00CE58E2">
      <w:pPr>
        <w:numPr>
          <w:ilvl w:val="0"/>
          <w:numId w:val="16"/>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использования иных способов обработки персональных данных.</w:t>
      </w:r>
    </w:p>
    <w:p w14:paraId="62A612A4" w14:textId="77777777" w:rsidR="00CE58E2" w:rsidRPr="00056573" w:rsidRDefault="00CE58E2" w:rsidP="00CE58E2">
      <w:pPr>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5.6. 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14:paraId="1825FA31" w14:textId="77777777" w:rsidR="00CE58E2" w:rsidRPr="00056573" w:rsidRDefault="00CE58E2" w:rsidP="00CE58E2">
      <w:pPr>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Требования к содержанию согласия на обработку персональных данных, разрешенных субъектом персональных данных для распространения, утверждены Приказом Роскомнадзора от 24.02.2021 N 18.</w:t>
      </w:r>
    </w:p>
    <w:p w14:paraId="03FBF0C3" w14:textId="77777777" w:rsidR="00CE58E2" w:rsidRPr="00056573" w:rsidRDefault="00CE58E2" w:rsidP="00CE58E2">
      <w:pPr>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5.7. Передача персональных данных органам дознания и следствия, в Федеральную налоговую службу, Пенсионный фонд Российской Федерации,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14:paraId="73501CD6" w14:textId="77777777" w:rsidR="00CE58E2" w:rsidRPr="00056573" w:rsidRDefault="00CE58E2" w:rsidP="00CE58E2">
      <w:pPr>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5.8.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14:paraId="636F4031" w14:textId="77777777" w:rsidR="00CE58E2" w:rsidRPr="00056573" w:rsidRDefault="00CE58E2" w:rsidP="00CE58E2">
      <w:pPr>
        <w:numPr>
          <w:ilvl w:val="0"/>
          <w:numId w:val="17"/>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определяет угрозы безопасности персональных данных при их обработке;</w:t>
      </w:r>
    </w:p>
    <w:p w14:paraId="3DFE7AC8" w14:textId="77777777" w:rsidR="00CE58E2" w:rsidRPr="00056573" w:rsidRDefault="00CE58E2" w:rsidP="00CE58E2">
      <w:pPr>
        <w:numPr>
          <w:ilvl w:val="0"/>
          <w:numId w:val="17"/>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принимает локальные нормативные акты и иные документы, регулирующие отношения в сфере обработки и защиты персональных данных;</w:t>
      </w:r>
    </w:p>
    <w:p w14:paraId="66B92278" w14:textId="77777777" w:rsidR="00CE58E2" w:rsidRPr="00056573" w:rsidRDefault="00CE58E2" w:rsidP="00CE58E2">
      <w:pPr>
        <w:numPr>
          <w:ilvl w:val="0"/>
          <w:numId w:val="17"/>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назначает лиц, ответственных за обеспечение безопасности персональных данных в структурных подразделениях и информационных системах Оператора;</w:t>
      </w:r>
    </w:p>
    <w:p w14:paraId="676C514C" w14:textId="77777777" w:rsidR="00CE58E2" w:rsidRPr="00056573" w:rsidRDefault="00CE58E2" w:rsidP="00CE58E2">
      <w:pPr>
        <w:numPr>
          <w:ilvl w:val="0"/>
          <w:numId w:val="17"/>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создает необходимые условия для работы с персональными данными;</w:t>
      </w:r>
    </w:p>
    <w:p w14:paraId="4177CC8A" w14:textId="77777777" w:rsidR="00CE58E2" w:rsidRPr="00056573" w:rsidRDefault="00CE58E2" w:rsidP="00CE58E2">
      <w:pPr>
        <w:numPr>
          <w:ilvl w:val="0"/>
          <w:numId w:val="17"/>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организует учет документов, содержащих персональные данные;</w:t>
      </w:r>
    </w:p>
    <w:p w14:paraId="2BEEB49C" w14:textId="77777777" w:rsidR="00CE58E2" w:rsidRPr="00056573" w:rsidRDefault="00CE58E2" w:rsidP="00CE58E2">
      <w:pPr>
        <w:numPr>
          <w:ilvl w:val="0"/>
          <w:numId w:val="17"/>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lastRenderedPageBreak/>
        <w:t>организует работу с информационными системами, в которых обрабатываются персональные данные;</w:t>
      </w:r>
    </w:p>
    <w:p w14:paraId="7F937C6A" w14:textId="77777777" w:rsidR="00CE58E2" w:rsidRPr="00056573" w:rsidRDefault="00CE58E2" w:rsidP="00CE58E2">
      <w:pPr>
        <w:numPr>
          <w:ilvl w:val="0"/>
          <w:numId w:val="17"/>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хранит персональные данные в условиях, при которых обеспечивается их сохранность и исключается неправомерный доступ к ним;</w:t>
      </w:r>
    </w:p>
    <w:p w14:paraId="5818F41B" w14:textId="77777777" w:rsidR="00CE58E2" w:rsidRPr="00056573" w:rsidRDefault="00CE58E2" w:rsidP="00CE58E2">
      <w:pPr>
        <w:numPr>
          <w:ilvl w:val="0"/>
          <w:numId w:val="17"/>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организует обучение работников Оператора, осуществляющих обработку персональных данных.</w:t>
      </w:r>
    </w:p>
    <w:p w14:paraId="5059848D" w14:textId="77777777" w:rsidR="00CE58E2" w:rsidRPr="00056573" w:rsidRDefault="00CE58E2" w:rsidP="00CE58E2">
      <w:pPr>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5.9.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w:t>
      </w:r>
    </w:p>
    <w:p w14:paraId="153EFFC6" w14:textId="77777777" w:rsidR="00CE58E2" w:rsidRPr="00056573" w:rsidRDefault="00CE58E2" w:rsidP="00CE58E2">
      <w:pPr>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5.10.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Законе о персональных данных.</w:t>
      </w:r>
    </w:p>
    <w:p w14:paraId="2CE70DA5" w14:textId="77777777" w:rsidR="00CE58E2" w:rsidRPr="00056573" w:rsidRDefault="00CE58E2" w:rsidP="00CE58E2">
      <w:pPr>
        <w:autoSpaceDE w:val="0"/>
        <w:autoSpaceDN w:val="0"/>
        <w:adjustRightInd w:val="0"/>
        <w:jc w:val="both"/>
        <w:rPr>
          <w:rFonts w:ascii="Times New Roman" w:eastAsia="Times New Roman" w:hAnsi="Times New Roman" w:cs="Times New Roman"/>
          <w:lang w:eastAsia="ru-RU"/>
        </w:rPr>
      </w:pPr>
    </w:p>
    <w:p w14:paraId="37034E0E" w14:textId="77777777" w:rsidR="00CE58E2" w:rsidRPr="00056573" w:rsidRDefault="00CE58E2" w:rsidP="00CE58E2">
      <w:pPr>
        <w:autoSpaceDE w:val="0"/>
        <w:autoSpaceDN w:val="0"/>
        <w:adjustRightInd w:val="0"/>
        <w:jc w:val="center"/>
        <w:rPr>
          <w:rFonts w:ascii="Times New Roman" w:eastAsia="Times New Roman" w:hAnsi="Times New Roman" w:cs="Times New Roman"/>
          <w:lang w:eastAsia="ru-RU"/>
        </w:rPr>
      </w:pPr>
      <w:r w:rsidRPr="00056573">
        <w:rPr>
          <w:rFonts w:ascii="Times New Roman" w:eastAsia="Times New Roman" w:hAnsi="Times New Roman" w:cs="Times New Roman"/>
          <w:b/>
          <w:bCs/>
          <w:lang w:eastAsia="ru-RU"/>
        </w:rPr>
        <w:t>6. АКТУАЛИЗАЦИЯ, ИСПРАВЛЕНИЕ, УДАЛЕНИЕ И УНИЧТОЖЕНИЕ</w:t>
      </w:r>
    </w:p>
    <w:p w14:paraId="14D64422" w14:textId="77777777" w:rsidR="00CE58E2" w:rsidRPr="00056573" w:rsidRDefault="00CE58E2" w:rsidP="00CE58E2">
      <w:pPr>
        <w:autoSpaceDE w:val="0"/>
        <w:autoSpaceDN w:val="0"/>
        <w:adjustRightInd w:val="0"/>
        <w:jc w:val="center"/>
        <w:rPr>
          <w:rFonts w:ascii="Times New Roman" w:eastAsia="Times New Roman" w:hAnsi="Times New Roman" w:cs="Times New Roman"/>
          <w:lang w:eastAsia="ru-RU"/>
        </w:rPr>
      </w:pPr>
      <w:r w:rsidRPr="00056573">
        <w:rPr>
          <w:rFonts w:ascii="Times New Roman" w:eastAsia="Times New Roman" w:hAnsi="Times New Roman" w:cs="Times New Roman"/>
          <w:b/>
          <w:bCs/>
          <w:lang w:eastAsia="ru-RU"/>
        </w:rPr>
        <w:t>ПЕРСОНАЛЬНЫХ ДАННЫХ, ОТВЕТЫ НА ЗАПРОСЫ СУБЪЕКТОВ</w:t>
      </w:r>
    </w:p>
    <w:p w14:paraId="7B00860B" w14:textId="77777777" w:rsidR="00CE58E2" w:rsidRPr="00056573" w:rsidRDefault="00CE58E2" w:rsidP="00CE58E2">
      <w:pPr>
        <w:autoSpaceDE w:val="0"/>
        <w:autoSpaceDN w:val="0"/>
        <w:adjustRightInd w:val="0"/>
        <w:jc w:val="center"/>
        <w:rPr>
          <w:rFonts w:ascii="Times New Roman" w:eastAsia="Times New Roman" w:hAnsi="Times New Roman" w:cs="Times New Roman"/>
          <w:lang w:eastAsia="ru-RU"/>
        </w:rPr>
      </w:pPr>
      <w:r w:rsidRPr="00056573">
        <w:rPr>
          <w:rFonts w:ascii="Times New Roman" w:eastAsia="Times New Roman" w:hAnsi="Times New Roman" w:cs="Times New Roman"/>
          <w:b/>
          <w:bCs/>
          <w:lang w:eastAsia="ru-RU"/>
        </w:rPr>
        <w:t>НА ДОСТУП К ПЕРСОНАЛЬНЫМ ДАННЫМ</w:t>
      </w:r>
    </w:p>
    <w:p w14:paraId="5E234EF4" w14:textId="77777777" w:rsidR="00CE58E2" w:rsidRPr="00056573" w:rsidRDefault="00CE58E2" w:rsidP="00CE58E2">
      <w:pPr>
        <w:autoSpaceDE w:val="0"/>
        <w:autoSpaceDN w:val="0"/>
        <w:adjustRightInd w:val="0"/>
        <w:jc w:val="both"/>
        <w:rPr>
          <w:rFonts w:ascii="Times New Roman" w:eastAsia="Times New Roman" w:hAnsi="Times New Roman" w:cs="Times New Roman"/>
          <w:lang w:eastAsia="ru-RU"/>
        </w:rPr>
      </w:pPr>
    </w:p>
    <w:p w14:paraId="0B98C355" w14:textId="77777777" w:rsidR="00CE58E2" w:rsidRPr="00056573" w:rsidRDefault="00CE58E2" w:rsidP="00CE58E2">
      <w:pPr>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6.1. 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ч. 7 ст. 14 Закона о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14:paraId="7E8A3B70" w14:textId="77777777" w:rsidR="00CE58E2" w:rsidRPr="00056573" w:rsidRDefault="00CE58E2" w:rsidP="00CE58E2">
      <w:pPr>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14:paraId="1817344C" w14:textId="77777777" w:rsidR="00CE58E2" w:rsidRPr="00056573" w:rsidRDefault="00CE58E2" w:rsidP="00CE58E2">
      <w:pPr>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Запрос должен содержать:</w:t>
      </w:r>
    </w:p>
    <w:p w14:paraId="4D3DFDC8" w14:textId="77777777" w:rsidR="00CE58E2" w:rsidRPr="00056573" w:rsidRDefault="00CE58E2" w:rsidP="00CE58E2">
      <w:pPr>
        <w:numPr>
          <w:ilvl w:val="0"/>
          <w:numId w:val="18"/>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14:paraId="5E3DC802" w14:textId="77777777" w:rsidR="00CE58E2" w:rsidRPr="00056573" w:rsidRDefault="00CE58E2" w:rsidP="00CE58E2">
      <w:pPr>
        <w:numPr>
          <w:ilvl w:val="0"/>
          <w:numId w:val="18"/>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14:paraId="032ED337" w14:textId="77777777" w:rsidR="00CE58E2" w:rsidRPr="00056573" w:rsidRDefault="00CE58E2" w:rsidP="00CE58E2">
      <w:pPr>
        <w:numPr>
          <w:ilvl w:val="0"/>
          <w:numId w:val="18"/>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подпись субъекта персональных данных или его представителя.</w:t>
      </w:r>
    </w:p>
    <w:p w14:paraId="36699A55" w14:textId="77777777" w:rsidR="00CE58E2" w:rsidRPr="00056573" w:rsidRDefault="00CE58E2" w:rsidP="00CE58E2">
      <w:pPr>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0C526EF3" w14:textId="77777777" w:rsidR="00CE58E2" w:rsidRPr="00056573" w:rsidRDefault="00CE58E2" w:rsidP="00CE58E2">
      <w:pPr>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Если в обращении (запросе)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14:paraId="51771002" w14:textId="77777777" w:rsidR="00CE58E2" w:rsidRPr="00056573" w:rsidRDefault="00CE58E2" w:rsidP="00CE58E2">
      <w:pPr>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Право субъекта персональных данных на доступ к его персональным данным может быть ограничено в соответствии с ч. 8 ст. 14 Закона о персональных данных, в том числе если доступ субъекта персональных данных к его персональным данным нарушает права и законные интересы третьих лиц.</w:t>
      </w:r>
    </w:p>
    <w:p w14:paraId="5FADEB40" w14:textId="77777777" w:rsidR="00CE58E2" w:rsidRPr="00056573" w:rsidRDefault="00CE58E2" w:rsidP="00CE58E2">
      <w:pPr>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 xml:space="preserve">6.2. 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w:t>
      </w:r>
      <w:r w:rsidRPr="00056573">
        <w:rPr>
          <w:rFonts w:ascii="Times New Roman" w:eastAsia="Times New Roman" w:hAnsi="Times New Roman" w:cs="Times New Roman"/>
          <w:lang w:eastAsia="ru-RU"/>
        </w:rPr>
        <w:lastRenderedPageBreak/>
        <w:t>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2E26DDE1" w14:textId="77777777" w:rsidR="00CE58E2" w:rsidRPr="00056573" w:rsidRDefault="00CE58E2" w:rsidP="00CE58E2">
      <w:pPr>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Роскомнадзором,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14:paraId="241ABC3C" w14:textId="77777777" w:rsidR="00CE58E2" w:rsidRPr="00056573" w:rsidRDefault="00CE58E2" w:rsidP="00CE58E2">
      <w:pPr>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6.3. В случае выявления неправомерной обработки персональных данных при обращении (запросе)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14:paraId="30B405D1" w14:textId="77777777" w:rsidR="00CE58E2" w:rsidRPr="00056573" w:rsidRDefault="00CE58E2" w:rsidP="00CE58E2">
      <w:pPr>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6.4.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14:paraId="054FE95D" w14:textId="77777777" w:rsidR="00CE58E2" w:rsidRPr="00056573" w:rsidRDefault="00CE58E2" w:rsidP="00CE58E2">
      <w:pPr>
        <w:numPr>
          <w:ilvl w:val="0"/>
          <w:numId w:val="19"/>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иное не предусмотрено договором, стороной которого, выгодоприобретателем или поручителем, по которому является субъект персональных данных;</w:t>
      </w:r>
    </w:p>
    <w:p w14:paraId="65B83E5E" w14:textId="77777777" w:rsidR="00CE58E2" w:rsidRPr="00056573" w:rsidRDefault="00CE58E2" w:rsidP="00CE58E2">
      <w:pPr>
        <w:numPr>
          <w:ilvl w:val="0"/>
          <w:numId w:val="19"/>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оператор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w:t>
      </w:r>
    </w:p>
    <w:p w14:paraId="683D9515" w14:textId="77777777" w:rsidR="00CE58E2" w:rsidRPr="00056573" w:rsidRDefault="00CE58E2" w:rsidP="00CE58E2">
      <w:pPr>
        <w:numPr>
          <w:ilvl w:val="0"/>
          <w:numId w:val="19"/>
        </w:numPr>
        <w:tabs>
          <w:tab w:val="clear" w:pos="540"/>
        </w:tabs>
        <w:autoSpaceDE w:val="0"/>
        <w:autoSpaceDN w:val="0"/>
        <w:adjustRightInd w:val="0"/>
        <w:jc w:val="both"/>
        <w:rPr>
          <w:rFonts w:ascii="Times New Roman" w:eastAsia="Times New Roman" w:hAnsi="Times New Roman" w:cs="Times New Roman"/>
          <w:lang w:eastAsia="ru-RU"/>
        </w:rPr>
      </w:pPr>
      <w:r w:rsidRPr="00056573">
        <w:rPr>
          <w:rFonts w:ascii="Times New Roman" w:eastAsia="Times New Roman" w:hAnsi="Times New Roman" w:cs="Times New Roman"/>
          <w:lang w:eastAsia="ru-RU"/>
        </w:rPr>
        <w:t>иное не предусмотрено другим соглашением между Оператором и субъектом персональных данных.</w:t>
      </w:r>
    </w:p>
    <w:p w14:paraId="5891C6A1" w14:textId="1E5EE2CB" w:rsidR="00917E13" w:rsidRPr="00CE58E2" w:rsidRDefault="00917E13" w:rsidP="00CE58E2"/>
    <w:sectPr w:rsidR="00917E13" w:rsidRPr="00CE58E2" w:rsidSect="002D2808">
      <w:headerReference w:type="default" r:id="rId8"/>
      <w:pgSz w:w="11900" w:h="16840"/>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B38F4" w14:textId="77777777" w:rsidR="002D2808" w:rsidRDefault="002D2808" w:rsidP="00152475">
      <w:r>
        <w:separator/>
      </w:r>
    </w:p>
  </w:endnote>
  <w:endnote w:type="continuationSeparator" w:id="0">
    <w:p w14:paraId="5EA79710" w14:textId="77777777" w:rsidR="002D2808" w:rsidRDefault="002D2808" w:rsidP="00152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altName w:val="MS Gothic"/>
    <w:charset w:val="80"/>
    <w:family w:val="swiss"/>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D468B" w14:textId="77777777" w:rsidR="002D2808" w:rsidRDefault="002D2808" w:rsidP="00152475">
      <w:r>
        <w:separator/>
      </w:r>
    </w:p>
  </w:footnote>
  <w:footnote w:type="continuationSeparator" w:id="0">
    <w:p w14:paraId="3540320C" w14:textId="77777777" w:rsidR="002D2808" w:rsidRDefault="002D2808" w:rsidP="00152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489" w:type="dxa"/>
      <w:tblLook w:val="04A0" w:firstRow="1" w:lastRow="0" w:firstColumn="1" w:lastColumn="0" w:noHBand="0" w:noVBand="1"/>
    </w:tblPr>
    <w:tblGrid>
      <w:gridCol w:w="5816"/>
      <w:gridCol w:w="4816"/>
    </w:tblGrid>
    <w:tr w:rsidR="00416E3B" w:rsidRPr="007311AE" w14:paraId="3392C342" w14:textId="77777777" w:rsidTr="00416E3B">
      <w:tc>
        <w:tcPr>
          <w:tcW w:w="5816" w:type="dxa"/>
          <w:shd w:val="clear" w:color="auto" w:fill="auto"/>
          <w:hideMark/>
        </w:tcPr>
        <w:p w14:paraId="7D8FFEE3" w14:textId="77777777" w:rsidR="00416E3B" w:rsidRPr="007311AE" w:rsidRDefault="00416E3B" w:rsidP="00416E3B">
          <w:pPr>
            <w:pStyle w:val="a3"/>
            <w:rPr>
              <w:noProof/>
              <w:color w:val="000000"/>
            </w:rPr>
          </w:pPr>
          <w:r w:rsidRPr="007311AE">
            <w:rPr>
              <w:noProof/>
              <w:color w:val="000000"/>
            </w:rPr>
            <w:drawing>
              <wp:inline distT="0" distB="0" distL="0" distR="0" wp14:anchorId="20599904" wp14:editId="284FE05B">
                <wp:extent cx="3053715" cy="741680"/>
                <wp:effectExtent l="0" t="0" r="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l="6117" t="42355" r="5675" b="36247"/>
                        <a:stretch>
                          <a:fillRect/>
                        </a:stretch>
                      </pic:blipFill>
                      <pic:spPr bwMode="auto">
                        <a:xfrm>
                          <a:off x="0" y="0"/>
                          <a:ext cx="3053715" cy="741680"/>
                        </a:xfrm>
                        <a:prstGeom prst="rect">
                          <a:avLst/>
                        </a:prstGeom>
                        <a:noFill/>
                        <a:ln>
                          <a:noFill/>
                        </a:ln>
                      </pic:spPr>
                    </pic:pic>
                  </a:graphicData>
                </a:graphic>
              </wp:inline>
            </w:drawing>
          </w:r>
        </w:p>
      </w:tc>
      <w:tc>
        <w:tcPr>
          <w:tcW w:w="4816" w:type="dxa"/>
          <w:shd w:val="clear" w:color="auto" w:fill="auto"/>
          <w:hideMark/>
        </w:tcPr>
        <w:p w14:paraId="592B791D" w14:textId="4363F337" w:rsidR="00416E3B" w:rsidRPr="005203D6" w:rsidRDefault="00416E3B" w:rsidP="00416E3B">
          <w:pPr>
            <w:pStyle w:val="a3"/>
            <w:tabs>
              <w:tab w:val="left" w:pos="-89"/>
            </w:tabs>
            <w:jc w:val="right"/>
            <w:rPr>
              <w:rFonts w:cs="Arial"/>
              <w:color w:val="000000" w:themeColor="text1"/>
              <w:sz w:val="16"/>
              <w:szCs w:val="16"/>
            </w:rPr>
          </w:pPr>
          <w:r w:rsidRPr="005203D6">
            <w:rPr>
              <w:rFonts w:ascii="Times New Roman" w:hAnsi="Times New Roman" w:cs="Times New Roman"/>
              <w:color w:val="000000" w:themeColor="text1"/>
              <w:sz w:val="16"/>
              <w:szCs w:val="16"/>
            </w:rPr>
            <w:t>7 800 555-73-81</w:t>
          </w:r>
        </w:p>
        <w:p w14:paraId="73D22B7E" w14:textId="77777777" w:rsidR="00416E3B" w:rsidRPr="005203D6" w:rsidRDefault="00000000" w:rsidP="00416E3B">
          <w:pPr>
            <w:pStyle w:val="a3"/>
            <w:jc w:val="right"/>
            <w:rPr>
              <w:rFonts w:ascii="Times New Roman" w:hAnsi="Times New Roman" w:cs="Times New Roman"/>
              <w:color w:val="3AD9D2"/>
              <w:sz w:val="16"/>
              <w:szCs w:val="16"/>
            </w:rPr>
          </w:pPr>
          <w:hyperlink r:id="rId2" w:history="1">
            <w:r w:rsidR="00416E3B" w:rsidRPr="005203D6">
              <w:rPr>
                <w:rStyle w:val="aa"/>
                <w:rFonts w:ascii="Times New Roman" w:hAnsi="Times New Roman" w:cs="Times New Roman"/>
                <w:color w:val="3AD9D2"/>
                <w:sz w:val="16"/>
                <w:szCs w:val="16"/>
                <w:lang w:val="en-US"/>
              </w:rPr>
              <w:t>eqwa</w:t>
            </w:r>
            <w:r w:rsidR="00416E3B" w:rsidRPr="005203D6">
              <w:rPr>
                <w:rStyle w:val="aa"/>
                <w:rFonts w:ascii="Times New Roman" w:hAnsi="Times New Roman" w:cs="Times New Roman"/>
                <w:color w:val="3AD9D2"/>
                <w:sz w:val="16"/>
                <w:szCs w:val="16"/>
              </w:rPr>
              <w:t>.ru</w:t>
            </w:r>
          </w:hyperlink>
        </w:p>
        <w:p w14:paraId="60DB786F" w14:textId="77777777" w:rsidR="00416E3B" w:rsidRPr="001C34DB" w:rsidRDefault="00416E3B" w:rsidP="00416E3B">
          <w:pPr>
            <w:pStyle w:val="a3"/>
            <w:jc w:val="right"/>
            <w:rPr>
              <w:rFonts w:ascii="Times New Roman" w:hAnsi="Times New Roman" w:cs="Times New Roman"/>
              <w:color w:val="008E91"/>
              <w:sz w:val="16"/>
              <w:szCs w:val="16"/>
            </w:rPr>
          </w:pPr>
          <w:r w:rsidRPr="00CC657C">
            <w:rPr>
              <w:rFonts w:ascii="Times New Roman" w:hAnsi="Times New Roman" w:cs="Times New Roman"/>
              <w:color w:val="000000" w:themeColor="text1"/>
              <w:sz w:val="16"/>
              <w:szCs w:val="16"/>
            </w:rPr>
            <w:t>ООО «</w:t>
          </w:r>
          <w:r>
            <w:rPr>
              <w:rFonts w:ascii="Times New Roman" w:hAnsi="Times New Roman" w:cs="Times New Roman"/>
              <w:color w:val="000000" w:themeColor="text1"/>
              <w:sz w:val="16"/>
              <w:szCs w:val="16"/>
            </w:rPr>
            <w:t>Оператор Платежных Услуг ЭКВА</w:t>
          </w:r>
          <w:r w:rsidRPr="00CC657C">
            <w:rPr>
              <w:rFonts w:ascii="Times New Roman" w:hAnsi="Times New Roman" w:cs="Times New Roman"/>
              <w:color w:val="000000" w:themeColor="text1"/>
              <w:sz w:val="16"/>
              <w:szCs w:val="16"/>
            </w:rPr>
            <w:t xml:space="preserve">», </w:t>
          </w:r>
        </w:p>
        <w:p w14:paraId="5EA8174F" w14:textId="77777777" w:rsidR="00416E3B" w:rsidRPr="00CC657C" w:rsidRDefault="00416E3B" w:rsidP="00416E3B">
          <w:pPr>
            <w:pStyle w:val="a3"/>
            <w:jc w:val="right"/>
            <w:rPr>
              <w:rFonts w:ascii="Times New Roman" w:hAnsi="Times New Roman" w:cs="Times New Roman"/>
              <w:sz w:val="16"/>
              <w:szCs w:val="16"/>
            </w:rPr>
          </w:pPr>
          <w:r>
            <w:rPr>
              <w:rFonts w:ascii="Times New Roman" w:hAnsi="Times New Roman" w:cs="Times New Roman"/>
              <w:sz w:val="16"/>
              <w:szCs w:val="16"/>
            </w:rPr>
            <w:t>г</w:t>
          </w:r>
          <w:r w:rsidRPr="00CC657C">
            <w:rPr>
              <w:rFonts w:ascii="Times New Roman" w:hAnsi="Times New Roman" w:cs="Times New Roman"/>
              <w:sz w:val="16"/>
              <w:szCs w:val="16"/>
            </w:rPr>
            <w:t>.МОСК</w:t>
          </w:r>
          <w:r>
            <w:rPr>
              <w:rFonts w:ascii="Times New Roman" w:hAnsi="Times New Roman" w:cs="Times New Roman"/>
              <w:sz w:val="16"/>
              <w:szCs w:val="16"/>
            </w:rPr>
            <w:t xml:space="preserve">ВА, </w:t>
          </w:r>
          <w:r w:rsidRPr="00CC657C">
            <w:rPr>
              <w:rFonts w:ascii="Times New Roman" w:hAnsi="Times New Roman" w:cs="Times New Roman"/>
              <w:sz w:val="16"/>
              <w:szCs w:val="16"/>
            </w:rPr>
            <w:t>ВН.ТЕР.Г. МУНИЦИПАЛЬНЫЙ ОКРУГ МОЖАЙСКИЙ,</w:t>
          </w:r>
          <w:r>
            <w:rPr>
              <w:rFonts w:ascii="Times New Roman" w:hAnsi="Times New Roman" w:cs="Times New Roman"/>
              <w:sz w:val="16"/>
              <w:szCs w:val="16"/>
            </w:rPr>
            <w:t xml:space="preserve"> </w:t>
          </w:r>
          <w:r w:rsidRPr="00CC657C">
            <w:rPr>
              <w:rFonts w:ascii="Times New Roman" w:hAnsi="Times New Roman" w:cs="Times New Roman"/>
              <w:sz w:val="16"/>
              <w:szCs w:val="16"/>
            </w:rPr>
            <w:t>УЛ ВЕРЕЙСКАЯ, Д. 29 СТР. 33, КОМ. 12</w:t>
          </w:r>
        </w:p>
        <w:p w14:paraId="71931B7F" w14:textId="77777777" w:rsidR="00416E3B" w:rsidRPr="007311AE" w:rsidRDefault="00416E3B" w:rsidP="00416E3B">
          <w:pPr>
            <w:pStyle w:val="a3"/>
            <w:ind w:hanging="3261"/>
            <w:jc w:val="right"/>
            <w:rPr>
              <w:color w:val="000000"/>
              <w:sz w:val="16"/>
              <w:szCs w:val="16"/>
            </w:rPr>
          </w:pPr>
          <w:r w:rsidRPr="00CC657C">
            <w:rPr>
              <w:rFonts w:ascii="Times New Roman" w:hAnsi="Times New Roman" w:cs="Times New Roman"/>
              <w:color w:val="000000" w:themeColor="text1"/>
              <w:sz w:val="16"/>
              <w:szCs w:val="16"/>
            </w:rPr>
            <w:t>ОГРН 1167746881730, ИНН/КПП 9705076171/</w:t>
          </w:r>
          <w:r w:rsidRPr="00CC657C">
            <w:rPr>
              <w:rFonts w:ascii="Times New Roman" w:eastAsia="Calibri" w:hAnsi="Times New Roman" w:cs="Times New Roman"/>
              <w:color w:val="000000" w:themeColor="text1"/>
              <w:sz w:val="16"/>
              <w:szCs w:val="16"/>
            </w:rPr>
            <w:t>770501001</w:t>
          </w:r>
        </w:p>
      </w:tc>
    </w:tr>
  </w:tbl>
  <w:p w14:paraId="457FB373" w14:textId="77777777" w:rsidR="00152475" w:rsidRPr="00EB7F6B" w:rsidRDefault="00152475" w:rsidP="001C34DB">
    <w:pPr>
      <w:pStyle w:val="a3"/>
      <w:rPr>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1" w15:restartNumberingAfterBreak="0">
    <w:nsid w:val="0000000D"/>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2" w15:restartNumberingAfterBreak="0">
    <w:nsid w:val="01FA0F9F"/>
    <w:multiLevelType w:val="hybridMultilevel"/>
    <w:tmpl w:val="8F10FB26"/>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2E515E"/>
    <w:multiLevelType w:val="hybridMultilevel"/>
    <w:tmpl w:val="D3D64F4A"/>
    <w:lvl w:ilvl="0" w:tplc="3CEEEC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79A7501D"/>
    <w:multiLevelType w:val="hybridMultilevel"/>
    <w:tmpl w:val="D054A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65882444">
    <w:abstractNumId w:val="4"/>
  </w:num>
  <w:num w:numId="2" w16cid:durableId="1710256514">
    <w:abstractNumId w:val="3"/>
  </w:num>
  <w:num w:numId="3" w16cid:durableId="1378042876">
    <w:abstractNumId w:val="2"/>
  </w:num>
  <w:num w:numId="4" w16cid:durableId="553665771">
    <w:abstractNumId w:val="1"/>
    <w:lvlOverride w:ilvl="0">
      <w:startOverride w:val="1"/>
    </w:lvlOverride>
  </w:num>
  <w:num w:numId="5" w16cid:durableId="1859657432">
    <w:abstractNumId w:val="0"/>
    <w:lvlOverride w:ilvl="0">
      <w:startOverride w:val="1"/>
    </w:lvlOverride>
  </w:num>
  <w:num w:numId="6" w16cid:durableId="1887595412">
    <w:abstractNumId w:val="0"/>
    <w:lvlOverride w:ilvl="0">
      <w:startOverride w:val="1"/>
    </w:lvlOverride>
  </w:num>
  <w:num w:numId="7" w16cid:durableId="508715937">
    <w:abstractNumId w:val="0"/>
    <w:lvlOverride w:ilvl="0">
      <w:startOverride w:val="1"/>
    </w:lvlOverride>
  </w:num>
  <w:num w:numId="8" w16cid:durableId="1333295235">
    <w:abstractNumId w:val="1"/>
    <w:lvlOverride w:ilvl="0">
      <w:startOverride w:val="1"/>
    </w:lvlOverride>
  </w:num>
  <w:num w:numId="9" w16cid:durableId="1069352822">
    <w:abstractNumId w:val="1"/>
    <w:lvlOverride w:ilvl="0">
      <w:startOverride w:val="1"/>
    </w:lvlOverride>
  </w:num>
  <w:num w:numId="10" w16cid:durableId="730541906">
    <w:abstractNumId w:val="1"/>
    <w:lvlOverride w:ilvl="0">
      <w:startOverride w:val="1"/>
    </w:lvlOverride>
  </w:num>
  <w:num w:numId="11" w16cid:durableId="148863908">
    <w:abstractNumId w:val="1"/>
    <w:lvlOverride w:ilvl="0">
      <w:startOverride w:val="1"/>
    </w:lvlOverride>
  </w:num>
  <w:num w:numId="12" w16cid:durableId="984314524">
    <w:abstractNumId w:val="1"/>
    <w:lvlOverride w:ilvl="0">
      <w:startOverride w:val="1"/>
    </w:lvlOverride>
  </w:num>
  <w:num w:numId="13" w16cid:durableId="1453133163">
    <w:abstractNumId w:val="1"/>
    <w:lvlOverride w:ilvl="0">
      <w:startOverride w:val="1"/>
    </w:lvlOverride>
  </w:num>
  <w:num w:numId="14" w16cid:durableId="1885562645">
    <w:abstractNumId w:val="1"/>
    <w:lvlOverride w:ilvl="0">
      <w:startOverride w:val="1"/>
    </w:lvlOverride>
  </w:num>
  <w:num w:numId="15" w16cid:durableId="434180991">
    <w:abstractNumId w:val="1"/>
    <w:lvlOverride w:ilvl="0">
      <w:startOverride w:val="1"/>
    </w:lvlOverride>
  </w:num>
  <w:num w:numId="16" w16cid:durableId="1954969708">
    <w:abstractNumId w:val="1"/>
    <w:lvlOverride w:ilvl="0">
      <w:startOverride w:val="1"/>
    </w:lvlOverride>
  </w:num>
  <w:num w:numId="17" w16cid:durableId="852719557">
    <w:abstractNumId w:val="1"/>
    <w:lvlOverride w:ilvl="0">
      <w:startOverride w:val="1"/>
    </w:lvlOverride>
  </w:num>
  <w:num w:numId="18" w16cid:durableId="680282087">
    <w:abstractNumId w:val="1"/>
    <w:lvlOverride w:ilvl="0">
      <w:startOverride w:val="1"/>
    </w:lvlOverride>
  </w:num>
  <w:num w:numId="19" w16cid:durableId="173547048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475"/>
    <w:rsid w:val="0007297F"/>
    <w:rsid w:val="000D64BB"/>
    <w:rsid w:val="0012728D"/>
    <w:rsid w:val="00152475"/>
    <w:rsid w:val="001744C8"/>
    <w:rsid w:val="001C34DB"/>
    <w:rsid w:val="001C4D96"/>
    <w:rsid w:val="00202B75"/>
    <w:rsid w:val="00250110"/>
    <w:rsid w:val="002751AD"/>
    <w:rsid w:val="002D2808"/>
    <w:rsid w:val="00325596"/>
    <w:rsid w:val="003A0086"/>
    <w:rsid w:val="003D6273"/>
    <w:rsid w:val="003E4529"/>
    <w:rsid w:val="00416E3B"/>
    <w:rsid w:val="005C028F"/>
    <w:rsid w:val="005F6CB7"/>
    <w:rsid w:val="0061476D"/>
    <w:rsid w:val="00640ED5"/>
    <w:rsid w:val="00663E54"/>
    <w:rsid w:val="006F2E67"/>
    <w:rsid w:val="008352CD"/>
    <w:rsid w:val="00884B65"/>
    <w:rsid w:val="008A1B00"/>
    <w:rsid w:val="00917E13"/>
    <w:rsid w:val="00934E36"/>
    <w:rsid w:val="00AB5C50"/>
    <w:rsid w:val="00AE64FB"/>
    <w:rsid w:val="00B15EF8"/>
    <w:rsid w:val="00C01D53"/>
    <w:rsid w:val="00C356F6"/>
    <w:rsid w:val="00C601EA"/>
    <w:rsid w:val="00C6678E"/>
    <w:rsid w:val="00CA2165"/>
    <w:rsid w:val="00CC42B7"/>
    <w:rsid w:val="00CE58E2"/>
    <w:rsid w:val="00CE6735"/>
    <w:rsid w:val="00D10C8E"/>
    <w:rsid w:val="00D500EC"/>
    <w:rsid w:val="00D53B76"/>
    <w:rsid w:val="00DB0EF8"/>
    <w:rsid w:val="00DE42B9"/>
    <w:rsid w:val="00E82F3D"/>
    <w:rsid w:val="00EB78A5"/>
    <w:rsid w:val="00EB7F6B"/>
    <w:rsid w:val="00EE6FCB"/>
    <w:rsid w:val="00F076E7"/>
    <w:rsid w:val="00F44D6A"/>
    <w:rsid w:val="00FC2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99D96"/>
  <w15:chartTrackingRefBased/>
  <w15:docId w15:val="{59890FD3-7DE9-B74F-A3EA-13172F1A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2475"/>
    <w:pPr>
      <w:tabs>
        <w:tab w:val="center" w:pos="4677"/>
        <w:tab w:val="right" w:pos="9355"/>
      </w:tabs>
    </w:pPr>
  </w:style>
  <w:style w:type="character" w:customStyle="1" w:styleId="a4">
    <w:name w:val="Верхний колонтитул Знак"/>
    <w:basedOn w:val="a0"/>
    <w:link w:val="a3"/>
    <w:uiPriority w:val="99"/>
    <w:rsid w:val="00152475"/>
  </w:style>
  <w:style w:type="paragraph" w:styleId="a5">
    <w:name w:val="footer"/>
    <w:basedOn w:val="a"/>
    <w:link w:val="a6"/>
    <w:uiPriority w:val="99"/>
    <w:unhideWhenUsed/>
    <w:rsid w:val="00152475"/>
    <w:pPr>
      <w:tabs>
        <w:tab w:val="center" w:pos="4677"/>
        <w:tab w:val="right" w:pos="9355"/>
      </w:tabs>
    </w:pPr>
  </w:style>
  <w:style w:type="character" w:customStyle="1" w:styleId="a6">
    <w:name w:val="Нижний колонтитул Знак"/>
    <w:basedOn w:val="a0"/>
    <w:link w:val="a5"/>
    <w:uiPriority w:val="99"/>
    <w:rsid w:val="00152475"/>
  </w:style>
  <w:style w:type="table" w:customStyle="1" w:styleId="1">
    <w:name w:val="Сетка таблицы1"/>
    <w:basedOn w:val="a1"/>
    <w:next w:val="a7"/>
    <w:uiPriority w:val="39"/>
    <w:rsid w:val="00934E36"/>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934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01D53"/>
    <w:rPr>
      <w:rFonts w:ascii="Segoe UI" w:hAnsi="Segoe UI" w:cs="Segoe UI"/>
      <w:sz w:val="18"/>
      <w:szCs w:val="18"/>
    </w:rPr>
  </w:style>
  <w:style w:type="character" w:customStyle="1" w:styleId="a9">
    <w:name w:val="Текст выноски Знак"/>
    <w:basedOn w:val="a0"/>
    <w:link w:val="a8"/>
    <w:uiPriority w:val="99"/>
    <w:semiHidden/>
    <w:rsid w:val="00C01D53"/>
    <w:rPr>
      <w:rFonts w:ascii="Segoe UI" w:hAnsi="Segoe UI" w:cs="Segoe UI"/>
      <w:sz w:val="18"/>
      <w:szCs w:val="18"/>
    </w:rPr>
  </w:style>
  <w:style w:type="paragraph" w:customStyle="1" w:styleId="10">
    <w:name w:val="Обычный1"/>
    <w:rsid w:val="00C01D53"/>
    <w:rPr>
      <w:rFonts w:ascii="Arial" w:eastAsia="ヒラギノ角ゴ Pro W3" w:hAnsi="Arial" w:cs="Times New Roman"/>
      <w:color w:val="000000"/>
      <w:sz w:val="22"/>
      <w:szCs w:val="20"/>
      <w:lang w:eastAsia="ru-RU"/>
    </w:rPr>
  </w:style>
  <w:style w:type="character" w:styleId="aa">
    <w:name w:val="Hyperlink"/>
    <w:basedOn w:val="a0"/>
    <w:uiPriority w:val="99"/>
    <w:unhideWhenUsed/>
    <w:rsid w:val="001C34DB"/>
    <w:rPr>
      <w:color w:val="0563C1" w:themeColor="hyperlink"/>
      <w:u w:val="single"/>
    </w:rPr>
  </w:style>
  <w:style w:type="character" w:styleId="ab">
    <w:name w:val="Unresolved Mention"/>
    <w:basedOn w:val="a0"/>
    <w:uiPriority w:val="99"/>
    <w:semiHidden/>
    <w:unhideWhenUsed/>
    <w:rsid w:val="001C34DB"/>
    <w:rPr>
      <w:color w:val="605E5C"/>
      <w:shd w:val="clear" w:color="auto" w:fill="E1DFDD"/>
    </w:rPr>
  </w:style>
  <w:style w:type="character" w:styleId="ac">
    <w:name w:val="FollowedHyperlink"/>
    <w:basedOn w:val="a0"/>
    <w:uiPriority w:val="99"/>
    <w:semiHidden/>
    <w:unhideWhenUsed/>
    <w:rsid w:val="00917E13"/>
    <w:rPr>
      <w:color w:val="954F72" w:themeColor="followedHyperlink"/>
      <w:u w:val="single"/>
    </w:rPr>
  </w:style>
  <w:style w:type="paragraph" w:styleId="ad">
    <w:name w:val="List Paragraph"/>
    <w:basedOn w:val="a"/>
    <w:uiPriority w:val="34"/>
    <w:qFormat/>
    <w:rsid w:val="00917E13"/>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01888">
      <w:bodyDiv w:val="1"/>
      <w:marLeft w:val="0"/>
      <w:marRight w:val="0"/>
      <w:marTop w:val="0"/>
      <w:marBottom w:val="0"/>
      <w:divBdr>
        <w:top w:val="none" w:sz="0" w:space="0" w:color="auto"/>
        <w:left w:val="none" w:sz="0" w:space="0" w:color="auto"/>
        <w:bottom w:val="none" w:sz="0" w:space="0" w:color="auto"/>
        <w:right w:val="none" w:sz="0" w:space="0" w:color="auto"/>
      </w:divBdr>
    </w:div>
    <w:div w:id="130354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eqwa.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8AF44-7F34-4391-A3A9-6D06AEBBC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3000</Words>
  <Characters>17105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k.chashin</cp:lastModifiedBy>
  <cp:revision>5</cp:revision>
  <dcterms:created xsi:type="dcterms:W3CDTF">2023-10-19T07:48:00Z</dcterms:created>
  <dcterms:modified xsi:type="dcterms:W3CDTF">2024-03-06T07:32:00Z</dcterms:modified>
</cp:coreProperties>
</file>