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37F8" w14:textId="1AB86B4E" w:rsidR="0007297F" w:rsidRPr="00917E13" w:rsidRDefault="001C34DB" w:rsidP="0007297F">
      <w:pPr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</w:rPr>
      </w:pPr>
      <w:r w:rsidRPr="00917E13">
        <w:rPr>
          <w:rFonts w:ascii="Times New Roman" w:eastAsia="Calibri" w:hAnsi="Times New Roman" w:cs="Times New Roman"/>
        </w:rPr>
        <w:t>О</w:t>
      </w:r>
      <w:r w:rsidR="00917E13">
        <w:rPr>
          <w:rFonts w:ascii="Times New Roman" w:eastAsia="Calibri" w:hAnsi="Times New Roman" w:cs="Times New Roman"/>
        </w:rPr>
        <w:t>бщество с ограниченной ответственностью</w:t>
      </w:r>
      <w:r w:rsidR="0007297F" w:rsidRPr="00917E13">
        <w:rPr>
          <w:rFonts w:ascii="Times New Roman" w:eastAsia="Calibri" w:hAnsi="Times New Roman" w:cs="Times New Roman"/>
        </w:rPr>
        <w:t xml:space="preserve"> «</w:t>
      </w:r>
      <w:r w:rsidRPr="00917E13">
        <w:rPr>
          <w:rFonts w:ascii="Times New Roman" w:eastAsia="Calibri" w:hAnsi="Times New Roman" w:cs="Times New Roman"/>
        </w:rPr>
        <w:t>Оператор Платежных Услуг ЭКВА</w:t>
      </w:r>
      <w:r w:rsidR="0007297F" w:rsidRPr="00917E13">
        <w:rPr>
          <w:rFonts w:ascii="Times New Roman" w:eastAsia="Calibri" w:hAnsi="Times New Roman" w:cs="Times New Roman"/>
        </w:rPr>
        <w:t>»</w:t>
      </w:r>
    </w:p>
    <w:tbl>
      <w:tblPr>
        <w:tblW w:w="9639" w:type="dxa"/>
        <w:tblInd w:w="392" w:type="dxa"/>
        <w:tblBorders>
          <w:top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7297F" w:rsidRPr="00934E36" w14:paraId="0E01AA32" w14:textId="77777777" w:rsidTr="00917E13">
        <w:tc>
          <w:tcPr>
            <w:tcW w:w="9639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14:paraId="6AF9D8DE" w14:textId="77777777" w:rsidR="0007297F" w:rsidRPr="00934E36" w:rsidRDefault="0007297F" w:rsidP="006E7BAB">
            <w:pPr>
              <w:spacing w:line="240" w:lineRule="atLeast"/>
              <w:jc w:val="center"/>
              <w:rPr>
                <w:rFonts w:ascii="Calibri" w:eastAsia="Calibri" w:hAnsi="Calibri" w:cs="Arial"/>
                <w:sz w:val="16"/>
                <w:szCs w:val="22"/>
              </w:rPr>
            </w:pPr>
            <w:r w:rsidRPr="00934E36">
              <w:rPr>
                <w:rFonts w:ascii="Calibri" w:eastAsia="Calibri" w:hAnsi="Calibri" w:cs="Arial"/>
                <w:sz w:val="16"/>
                <w:szCs w:val="22"/>
              </w:rPr>
              <w:t> </w:t>
            </w:r>
          </w:p>
        </w:tc>
      </w:tr>
    </w:tbl>
    <w:p w14:paraId="10FEF2CE" w14:textId="77777777" w:rsidR="00AE0F17" w:rsidRDefault="00AE0F17" w:rsidP="00AE0F17">
      <w:pPr>
        <w:pStyle w:val="ae"/>
        <w:jc w:val="center"/>
        <w:rPr>
          <w:rStyle w:val="af0"/>
          <w:rFonts w:ascii="Times New Roman" w:hAnsi="Times New Roman"/>
          <w:b/>
          <w:bCs/>
        </w:rPr>
      </w:pPr>
      <w:bookmarkStart w:id="0" w:name="_Hlk148873084"/>
      <w:r>
        <w:rPr>
          <w:rStyle w:val="af0"/>
          <w:rFonts w:ascii="Times New Roman" w:hAnsi="Times New Roman"/>
          <w:b/>
          <w:bCs/>
        </w:rPr>
        <w:t>ОФЕРТА О ЗАКЛЮЧЕНИИ ДОГОВОРА НА ВОЗМЕЗДНОЕ ОКАЗАНИЕ УСЛУГ</w:t>
      </w:r>
    </w:p>
    <w:p w14:paraId="1FB594E4" w14:textId="77777777" w:rsidR="00AE0F17" w:rsidRDefault="00AE0F17" w:rsidP="00AE0F17">
      <w:pPr>
        <w:pStyle w:val="ae"/>
        <w:jc w:val="center"/>
        <w:rPr>
          <w:rStyle w:val="af0"/>
          <w:rFonts w:ascii="Times New Roman" w:hAnsi="Times New Roman"/>
          <w:b/>
          <w:bCs/>
        </w:rPr>
      </w:pPr>
    </w:p>
    <w:p w14:paraId="141DB052" w14:textId="77777777" w:rsidR="00AE0F17" w:rsidRPr="004D6EF0" w:rsidRDefault="00AE0F17" w:rsidP="00AE0F17">
      <w:pPr>
        <w:pStyle w:val="ae"/>
        <w:jc w:val="right"/>
        <w:rPr>
          <w:rStyle w:val="af0"/>
          <w:rFonts w:ascii="Times New Roman" w:hAnsi="Times New Roman"/>
          <w:sz w:val="20"/>
          <w:szCs w:val="20"/>
        </w:rPr>
      </w:pPr>
      <w:r>
        <w:rPr>
          <w:rStyle w:val="af0"/>
          <w:rFonts w:ascii="Times New Roman" w:hAnsi="Times New Roman"/>
          <w:sz w:val="20"/>
          <w:szCs w:val="20"/>
        </w:rPr>
        <w:t>Актуальная версия – 1 апреля 2025г.</w:t>
      </w:r>
    </w:p>
    <w:p w14:paraId="5201E3D3" w14:textId="77777777" w:rsidR="00AE0F17" w:rsidRPr="004D6EF0" w:rsidRDefault="00AE0F17" w:rsidP="00AE0F17">
      <w:pPr>
        <w:pStyle w:val="ae"/>
        <w:jc w:val="center"/>
        <w:rPr>
          <w:rStyle w:val="af0"/>
          <w:rFonts w:ascii="Times New Roman" w:eastAsia="Times New Roman" w:hAnsi="Times New Roman" w:cs="Times New Roman"/>
          <w:b/>
          <w:bCs/>
        </w:rPr>
      </w:pPr>
    </w:p>
    <w:p w14:paraId="2D8DEBAC" w14:textId="77777777" w:rsidR="00AE0F17" w:rsidRPr="00FD10A1" w:rsidRDefault="00AE0F17" w:rsidP="00AE0F17">
      <w:pPr>
        <w:pStyle w:val="ae"/>
        <w:jc w:val="both"/>
        <w:rPr>
          <w:rStyle w:val="af0"/>
          <w:rFonts w:ascii="Times New Roman" w:hAnsi="Times New Roman"/>
        </w:rPr>
      </w:pPr>
      <w:bookmarkStart w:id="1" w:name="_j0zll"/>
      <w:bookmarkEnd w:id="1"/>
      <w:r>
        <w:rPr>
          <w:rStyle w:val="af0"/>
          <w:rFonts w:ascii="Times New Roman" w:eastAsia="Times New Roman" w:hAnsi="Times New Roman" w:cs="Times New Roman"/>
        </w:rPr>
        <w:t xml:space="preserve">Настоящий Договор (далее – «Договор») является публичным договором-офертой </w:t>
      </w:r>
      <w:r w:rsidRPr="004D6EF0">
        <w:rPr>
          <w:rStyle w:val="af0"/>
          <w:rFonts w:ascii="Times New Roman" w:eastAsia="Times New Roman" w:hAnsi="Times New Roman" w:cs="Times New Roman"/>
        </w:rPr>
        <w:t xml:space="preserve">в соответствии с пунктом 2 статьи 437 Гражданского кодекса Российской Федерации и размещен на сайте </w:t>
      </w:r>
      <w:hyperlink r:id="rId8" w:history="1">
        <w:r w:rsidRPr="001A7616">
          <w:rPr>
            <w:rStyle w:val="aa"/>
            <w:rFonts w:ascii="Times New Roman" w:eastAsia="Times New Roman" w:hAnsi="Times New Roman" w:cs="Times New Roman"/>
            <w:lang w:val="en-US"/>
          </w:rPr>
          <w:t>https</w:t>
        </w:r>
        <w:r w:rsidRPr="004D6EF0">
          <w:rPr>
            <w:rStyle w:val="aa"/>
            <w:rFonts w:ascii="Times New Roman" w:eastAsia="Times New Roman" w:hAnsi="Times New Roman" w:cs="Times New Roman"/>
          </w:rPr>
          <w:t>://</w:t>
        </w:r>
        <w:proofErr w:type="spellStart"/>
        <w:r w:rsidRPr="001A7616">
          <w:rPr>
            <w:rStyle w:val="aa"/>
            <w:rFonts w:ascii="Times New Roman" w:eastAsia="Times New Roman" w:hAnsi="Times New Roman" w:cs="Times New Roman"/>
            <w:lang w:val="en-US"/>
          </w:rPr>
          <w:t>eqwa</w:t>
        </w:r>
        <w:proofErr w:type="spellEnd"/>
        <w:r w:rsidRPr="004D6EF0">
          <w:rPr>
            <w:rStyle w:val="aa"/>
            <w:rFonts w:ascii="Times New Roman" w:eastAsia="Times New Roman" w:hAnsi="Times New Roman" w:cs="Times New Roman"/>
          </w:rPr>
          <w:t>.</w:t>
        </w:r>
        <w:proofErr w:type="spellStart"/>
        <w:r w:rsidRPr="001A7616">
          <w:rPr>
            <w:rStyle w:val="aa"/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  <w:r w:rsidRPr="004D6EF0">
        <w:rPr>
          <w:rStyle w:val="af0"/>
          <w:rFonts w:ascii="Times New Roman" w:eastAsia="Times New Roman" w:hAnsi="Times New Roman" w:cs="Times New Roman"/>
        </w:rPr>
        <w:t xml:space="preserve"> для ознакомления и принятия его условий.</w:t>
      </w:r>
      <w:r>
        <w:rPr>
          <w:rStyle w:val="af0"/>
          <w:rFonts w:ascii="Times New Roman" w:hAnsi="Times New Roman"/>
        </w:rPr>
        <w:t xml:space="preserve"> </w:t>
      </w:r>
    </w:p>
    <w:p w14:paraId="3896ED0B" w14:textId="77777777" w:rsidR="00AE0F17" w:rsidRPr="00FD10A1" w:rsidRDefault="00AE0F17" w:rsidP="00AE0F17">
      <w:pPr>
        <w:pStyle w:val="ae"/>
        <w:jc w:val="both"/>
        <w:rPr>
          <w:rStyle w:val="af0"/>
          <w:rFonts w:ascii="Times New Roman" w:hAnsi="Times New Roman"/>
        </w:rPr>
      </w:pPr>
    </w:p>
    <w:p w14:paraId="11108462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  <w:r w:rsidRPr="004D6EF0">
        <w:rPr>
          <w:rFonts w:ascii="Times New Roman" w:hAnsi="Times New Roman"/>
        </w:rPr>
        <w:t xml:space="preserve">Настоящий Договор заключается между </w:t>
      </w:r>
      <w:r w:rsidRPr="00AE0F17">
        <w:rPr>
          <w:rFonts w:ascii="Times New Roman" w:hAnsi="Times New Roman"/>
          <w:b/>
          <w:bCs/>
        </w:rPr>
        <w:t>Обществом с Ограниченной Ответственностью «Оператор Платежных Услуг «ЭКВА»</w:t>
      </w:r>
      <w:r w:rsidRPr="004D6EF0">
        <w:rPr>
          <w:rFonts w:ascii="Times New Roman" w:hAnsi="Times New Roman"/>
        </w:rPr>
        <w:t>, юридическим лицом, должным образом, зарегистрированным и действующим в соответствии с законодательством Российской Федерации (далее по тексту — «</w:t>
      </w:r>
      <w:r>
        <w:rPr>
          <w:rFonts w:ascii="Times New Roman" w:hAnsi="Times New Roman"/>
        </w:rPr>
        <w:t>Оператор</w:t>
      </w:r>
      <w:r w:rsidRPr="004D6EF0">
        <w:rPr>
          <w:rFonts w:ascii="Times New Roman" w:hAnsi="Times New Roman"/>
        </w:rPr>
        <w:t>»), и Вами (далее — по тексту «</w:t>
      </w:r>
      <w:r>
        <w:rPr>
          <w:rFonts w:ascii="Times New Roman" w:hAnsi="Times New Roman"/>
        </w:rPr>
        <w:t>Клиент</w:t>
      </w:r>
      <w:r w:rsidRPr="004D6EF0">
        <w:rPr>
          <w:rFonts w:ascii="Times New Roman" w:hAnsi="Times New Roman"/>
        </w:rPr>
        <w:t>»), именуемые в дальнейшем при совместном упоминании как «Стороны»</w:t>
      </w:r>
      <w:r>
        <w:rPr>
          <w:rFonts w:ascii="Times New Roman" w:hAnsi="Times New Roman"/>
        </w:rPr>
        <w:t>.</w:t>
      </w:r>
    </w:p>
    <w:p w14:paraId="41B35EB8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</w:p>
    <w:p w14:paraId="19459EC0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  <w:r w:rsidRPr="00F52274">
        <w:rPr>
          <w:rFonts w:ascii="Times New Roman" w:hAnsi="Times New Roman"/>
        </w:rPr>
        <w:t xml:space="preserve">Настоящий Договор содержит условия, согласно которым </w:t>
      </w:r>
      <w:r>
        <w:rPr>
          <w:rFonts w:ascii="Times New Roman" w:hAnsi="Times New Roman"/>
        </w:rPr>
        <w:t>Оператор</w:t>
      </w:r>
      <w:r w:rsidRPr="00F52274">
        <w:rPr>
          <w:rFonts w:ascii="Times New Roman" w:hAnsi="Times New Roman"/>
        </w:rPr>
        <w:t xml:space="preserve"> на возмездной основе оказывает </w:t>
      </w:r>
      <w:r>
        <w:rPr>
          <w:rFonts w:ascii="Times New Roman" w:hAnsi="Times New Roman"/>
        </w:rPr>
        <w:t>Клиенту</w:t>
      </w:r>
      <w:r w:rsidRPr="00F52274">
        <w:rPr>
          <w:rFonts w:ascii="Times New Roman" w:hAnsi="Times New Roman"/>
        </w:rPr>
        <w:t xml:space="preserve"> услуги</w:t>
      </w:r>
      <w:r>
        <w:rPr>
          <w:rFonts w:ascii="Times New Roman" w:hAnsi="Times New Roman"/>
        </w:rPr>
        <w:t xml:space="preserve">. </w:t>
      </w:r>
    </w:p>
    <w:p w14:paraId="1EE7E06D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</w:p>
    <w:p w14:paraId="409983AC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Клиент</w:t>
      </w:r>
      <w:r w:rsidRPr="00F52274">
        <w:rPr>
          <w:rFonts w:ascii="Times New Roman" w:hAnsi="Times New Roman"/>
        </w:rPr>
        <w:t xml:space="preserve"> безоговорочно и в полном объеме принимает условия настоящей оферты (акцептует оферту)</w:t>
      </w:r>
      <w:r>
        <w:rPr>
          <w:rFonts w:ascii="Times New Roman" w:hAnsi="Times New Roman"/>
        </w:rPr>
        <w:t>,</w:t>
      </w:r>
      <w:r w:rsidRPr="00F52274">
        <w:rPr>
          <w:rFonts w:ascii="Times New Roman" w:hAnsi="Times New Roman"/>
        </w:rPr>
        <w:t xml:space="preserve"> осуществляя оплату стоимости услуг по выставленному </w:t>
      </w:r>
      <w:r>
        <w:rPr>
          <w:rFonts w:ascii="Times New Roman" w:hAnsi="Times New Roman"/>
        </w:rPr>
        <w:t>Оператором</w:t>
      </w:r>
      <w:r w:rsidRPr="00F52274">
        <w:rPr>
          <w:rFonts w:ascii="Times New Roman" w:hAnsi="Times New Roman"/>
        </w:rPr>
        <w:t xml:space="preserve"> счету</w:t>
      </w:r>
      <w:r>
        <w:rPr>
          <w:rFonts w:ascii="Times New Roman" w:hAnsi="Times New Roman"/>
        </w:rPr>
        <w:t>.</w:t>
      </w:r>
    </w:p>
    <w:p w14:paraId="5C5D41A9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</w:p>
    <w:p w14:paraId="00ACEAFB" w14:textId="77777777" w:rsidR="00AE0F17" w:rsidRDefault="00AE0F17" w:rsidP="00AE0F17">
      <w:pPr>
        <w:pStyle w:val="ae"/>
        <w:jc w:val="both"/>
        <w:rPr>
          <w:rFonts w:ascii="Times New Roman" w:hAnsi="Times New Roman"/>
        </w:rPr>
      </w:pPr>
      <w:r w:rsidRPr="00F52274">
        <w:rPr>
          <w:rFonts w:ascii="Times New Roman" w:hAnsi="Times New Roman"/>
        </w:rPr>
        <w:t xml:space="preserve">При этом Договор в соответствии со ст. 434, 435, 438 ГК РФ считается заключенным в письменной форме на условиях настоящей оферты и является равносильным Договору, подписанному двумя Сторонами. Принимая условия оферты, </w:t>
      </w:r>
      <w:r>
        <w:rPr>
          <w:rFonts w:ascii="Times New Roman" w:hAnsi="Times New Roman"/>
        </w:rPr>
        <w:t>Клиент</w:t>
      </w:r>
      <w:r w:rsidRPr="00F52274">
        <w:rPr>
          <w:rFonts w:ascii="Times New Roman" w:hAnsi="Times New Roman"/>
        </w:rPr>
        <w:t xml:space="preserve"> полностью подтверждает свои право- и дееспособность для заключения Договора, финансовую состоятельность, а также осознает ответственность за обязательства, возложенные на него в результате заключения Договора</w:t>
      </w:r>
      <w:r>
        <w:rPr>
          <w:rFonts w:ascii="Times New Roman" w:hAnsi="Times New Roman"/>
        </w:rPr>
        <w:t>.</w:t>
      </w:r>
    </w:p>
    <w:p w14:paraId="04BF58F5" w14:textId="77777777" w:rsidR="00AE0F17" w:rsidRPr="00F52274" w:rsidRDefault="00AE0F17" w:rsidP="00AE0F17">
      <w:pPr>
        <w:pStyle w:val="ae"/>
        <w:jc w:val="both"/>
        <w:rPr>
          <w:rStyle w:val="af0"/>
          <w:rFonts w:ascii="Times New Roman" w:hAnsi="Times New Roman"/>
        </w:rPr>
      </w:pPr>
    </w:p>
    <w:p w14:paraId="3BC46434" w14:textId="77777777" w:rsidR="00AE0F17" w:rsidRDefault="00AE0F17" w:rsidP="00AE0F17">
      <w:pPr>
        <w:pStyle w:val="ae"/>
        <w:jc w:val="both"/>
        <w:rPr>
          <w:rStyle w:val="af0"/>
          <w:rFonts w:ascii="Times New Roman" w:eastAsia="Times New Roman" w:hAnsi="Times New Roman" w:cs="Times New Roman"/>
        </w:rPr>
      </w:pPr>
      <w:r>
        <w:rPr>
          <w:rStyle w:val="af0"/>
          <w:rFonts w:ascii="Times New Roman" w:hAnsi="Times New Roman"/>
        </w:rPr>
        <w:t>В соответствии с ч.1 ст. 428 Гражданского кодекса РФ, Клиент подтверждает полное и безусловное присоединение к Договору на оказание услуг Оператора и обязуется соблюдать обязательства, установленные Договором и Приложениями к нему. Присоединившись к Договору, Клиент подтверждает ознакомление с ним, с Приложениями к Договору и выражает согласие со всеми требованиями, изложенными в Договоре и Приложениях к настоящему Договору.</w:t>
      </w:r>
    </w:p>
    <w:bookmarkEnd w:id="0"/>
    <w:p w14:paraId="0A8C6E1F" w14:textId="77777777" w:rsidR="00AE0F17" w:rsidRPr="00DE4E48" w:rsidRDefault="00AE0F17" w:rsidP="00AE0F17">
      <w:pPr>
        <w:rPr>
          <w:rFonts w:ascii="Times New Roman" w:eastAsia="Calibri" w:hAnsi="Times New Roman" w:cs="Times New Roman"/>
        </w:rPr>
      </w:pPr>
    </w:p>
    <w:p w14:paraId="486962D1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2. ТЕРМИНЫ И ОПРЕДЕЛЕНИЯ, ИСПОЛЬЗУЕМЫЕ В НАСТОЯЩЕМ ДОГОВОРЕ</w:t>
      </w:r>
    </w:p>
    <w:p w14:paraId="0E00D7A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515EC2F7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2.1.</w:t>
      </w:r>
      <w:r w:rsidRPr="00DE4E48">
        <w:rPr>
          <w:rFonts w:ascii="Times New Roman" w:eastAsia="Calibri" w:hAnsi="Times New Roman" w:cs="Times New Roman"/>
          <w:b/>
          <w:bCs/>
        </w:rPr>
        <w:t xml:space="preserve"> Оператор</w:t>
      </w:r>
      <w:r w:rsidRPr="00DE4E48">
        <w:rPr>
          <w:rFonts w:ascii="Times New Roman" w:eastAsia="Calibri" w:hAnsi="Times New Roman" w:cs="Times New Roman"/>
        </w:rPr>
        <w:t xml:space="preserve"> - компания, занимающаяся реализацией </w:t>
      </w:r>
      <w:bookmarkStart w:id="2" w:name="_Hlk138334200"/>
      <w:r w:rsidRPr="00DE4E48">
        <w:rPr>
          <w:rFonts w:ascii="Times New Roman" w:eastAsia="Calibri" w:hAnsi="Times New Roman" w:cs="Times New Roman"/>
        </w:rPr>
        <w:t>PО</w:t>
      </w:r>
      <w:r w:rsidRPr="00DE4E48">
        <w:rPr>
          <w:rFonts w:ascii="Times New Roman" w:eastAsia="Calibri" w:hAnsi="Times New Roman" w:cs="Times New Roman"/>
          <w:lang w:val="en-US"/>
        </w:rPr>
        <w:t>S</w:t>
      </w:r>
      <w:r w:rsidRPr="00DE4E48">
        <w:rPr>
          <w:rFonts w:ascii="Times New Roman" w:eastAsia="Calibri" w:hAnsi="Times New Roman" w:cs="Times New Roman"/>
        </w:rPr>
        <w:t>-терминального оборудования</w:t>
      </w:r>
      <w:bookmarkEnd w:id="2"/>
      <w:r w:rsidRPr="00DE4E48">
        <w:rPr>
          <w:rFonts w:ascii="Times New Roman" w:eastAsia="Calibri" w:hAnsi="Times New Roman" w:cs="Times New Roman"/>
        </w:rPr>
        <w:t>, его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обслуживанием и предоставлением услуг информационно-технологического взаимодействия участников расчётов.</w:t>
      </w:r>
    </w:p>
    <w:p w14:paraId="3B6A63A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2.2.</w:t>
      </w:r>
      <w:r w:rsidRPr="00DE4E48">
        <w:rPr>
          <w:rFonts w:ascii="Times New Roman" w:eastAsia="Calibri" w:hAnsi="Times New Roman" w:cs="Times New Roman"/>
          <w:b/>
          <w:bCs/>
        </w:rPr>
        <w:t xml:space="preserve"> Услуги </w:t>
      </w:r>
      <w:r w:rsidRPr="00DE4E48">
        <w:rPr>
          <w:rFonts w:ascii="Times New Roman" w:eastAsia="Calibri" w:hAnsi="Times New Roman" w:cs="Times New Roman"/>
        </w:rPr>
        <w:t>– услуги по</w:t>
      </w:r>
      <w:r>
        <w:rPr>
          <w:rFonts w:ascii="Times New Roman" w:eastAsia="Calibri" w:hAnsi="Times New Roman" w:cs="Times New Roman"/>
        </w:rPr>
        <w:t xml:space="preserve"> реализации,</w:t>
      </w:r>
      <w:r w:rsidRPr="00DE4E48">
        <w:rPr>
          <w:rFonts w:ascii="Times New Roman" w:eastAsia="Calibri" w:hAnsi="Times New Roman" w:cs="Times New Roman"/>
        </w:rPr>
        <w:t xml:space="preserve"> обслуживанию терминального оборудования и услуги по информационному и технологическому взаимодействию между участниками расчетов.</w:t>
      </w:r>
    </w:p>
    <w:p w14:paraId="7B7D18E3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 xml:space="preserve">2.3. </w:t>
      </w:r>
      <w:r w:rsidRPr="00DE4E48">
        <w:rPr>
          <w:rFonts w:ascii="Times New Roman" w:eastAsia="Calibri" w:hAnsi="Times New Roman" w:cs="Times New Roman"/>
          <w:b/>
          <w:bCs/>
        </w:rPr>
        <w:t>Клиент</w:t>
      </w:r>
      <w:r>
        <w:rPr>
          <w:rFonts w:ascii="Times New Roman" w:eastAsia="Calibri" w:hAnsi="Times New Roman" w:cs="Times New Roman"/>
          <w:b/>
          <w:bCs/>
        </w:rPr>
        <w:t>/Торгово-сервисное предприятие (ТСП)</w:t>
      </w:r>
      <w:r w:rsidRPr="00DE4E48">
        <w:rPr>
          <w:rFonts w:ascii="Times New Roman" w:eastAsia="Calibri" w:hAnsi="Times New Roman" w:cs="Times New Roman"/>
        </w:rPr>
        <w:t xml:space="preserve"> – юридическое лицо или индивидуальный предприниматель, заключивший Договор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на оказание услуг с Оператором.</w:t>
      </w:r>
    </w:p>
    <w:p w14:paraId="0930B0E8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2.4. </w:t>
      </w:r>
      <w:r w:rsidRPr="00C737DA">
        <w:rPr>
          <w:rFonts w:ascii="Times New Roman" w:eastAsia="Calibri" w:hAnsi="Times New Roman" w:cs="Times New Roman"/>
          <w:b/>
          <w:bCs/>
        </w:rPr>
        <w:t xml:space="preserve">ТСП </w:t>
      </w:r>
      <w:r>
        <w:rPr>
          <w:rFonts w:ascii="Times New Roman" w:eastAsia="Calibri" w:hAnsi="Times New Roman" w:cs="Times New Roman"/>
        </w:rPr>
        <w:t>– торгово-сервисное предприятие.</w:t>
      </w:r>
    </w:p>
    <w:p w14:paraId="2BFF721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5</w:t>
      </w:r>
      <w:r w:rsidRPr="00DE4E48">
        <w:rPr>
          <w:rFonts w:ascii="Times New Roman" w:eastAsia="Calibri" w:hAnsi="Times New Roman" w:cs="Times New Roman"/>
        </w:rPr>
        <w:t xml:space="preserve">. </w:t>
      </w:r>
      <w:bookmarkStart w:id="3" w:name="_Hlk138942259"/>
      <w:r w:rsidRPr="00DE4E48">
        <w:rPr>
          <w:rFonts w:ascii="Times New Roman" w:eastAsia="Calibri" w:hAnsi="Times New Roman" w:cs="Times New Roman"/>
          <w:b/>
          <w:bCs/>
        </w:rPr>
        <w:t xml:space="preserve">POS-терминальное оборудование </w:t>
      </w:r>
      <w:bookmarkEnd w:id="3"/>
      <w:r w:rsidRPr="00DE4E48">
        <w:rPr>
          <w:rFonts w:ascii="Times New Roman" w:eastAsia="Calibri" w:hAnsi="Times New Roman" w:cs="Times New Roman"/>
          <w:b/>
          <w:bCs/>
        </w:rPr>
        <w:t>(далее – Оборудование, Терминал)</w:t>
      </w:r>
      <w:r w:rsidRPr="00DE4E48">
        <w:rPr>
          <w:rFonts w:ascii="Times New Roman" w:eastAsia="Calibri" w:hAnsi="Times New Roman" w:cs="Times New Roman"/>
        </w:rPr>
        <w:t xml:space="preserve"> - электронное</w:t>
      </w:r>
    </w:p>
    <w:p w14:paraId="01C8FD4E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устройство, предназначенное для проведения оплаты за товары/услуги Клиента по платежным карточкам.</w:t>
      </w:r>
    </w:p>
    <w:p w14:paraId="16AA531C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lastRenderedPageBreak/>
        <w:t>2.</w:t>
      </w:r>
      <w:r>
        <w:rPr>
          <w:rFonts w:ascii="Times New Roman" w:eastAsia="Calibri" w:hAnsi="Times New Roman" w:cs="Times New Roman"/>
        </w:rPr>
        <w:t>6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Банк–эквай</w:t>
      </w:r>
      <w:r>
        <w:rPr>
          <w:rFonts w:ascii="Times New Roman" w:eastAsia="Calibri" w:hAnsi="Times New Roman" w:cs="Times New Roman"/>
          <w:b/>
          <w:bCs/>
        </w:rPr>
        <w:t>р</w:t>
      </w:r>
      <w:r w:rsidRPr="00DE4E48">
        <w:rPr>
          <w:rFonts w:ascii="Times New Roman" w:eastAsia="Calibri" w:hAnsi="Times New Roman" w:cs="Times New Roman"/>
          <w:b/>
          <w:bCs/>
        </w:rPr>
        <w:t>ер (далее Банк)</w:t>
      </w:r>
      <w:r w:rsidRPr="00DE4E48">
        <w:rPr>
          <w:rFonts w:ascii="Times New Roman" w:eastAsia="Calibri" w:hAnsi="Times New Roman" w:cs="Times New Roman"/>
        </w:rPr>
        <w:t xml:space="preserve"> – Банк, обеспечивающий проведение оплаты за товары/услуги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Клиента по платежным картам.</w:t>
      </w:r>
    </w:p>
    <w:p w14:paraId="1F430E60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7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 xml:space="preserve">Эквайринг </w:t>
      </w:r>
      <w:r w:rsidRPr="00DE4E48">
        <w:rPr>
          <w:rFonts w:ascii="Times New Roman" w:eastAsia="Calibri" w:hAnsi="Times New Roman" w:cs="Times New Roman"/>
        </w:rPr>
        <w:t>– продукт Банка, предоставляющий Клиенту возможность приема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карт в своих торговых, сервисных точках по оплате приобретаемых Держателями карт Товаров.</w:t>
      </w:r>
    </w:p>
    <w:p w14:paraId="6A8B4201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8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 xml:space="preserve">Авторизация </w:t>
      </w:r>
      <w:r w:rsidRPr="00DE4E48">
        <w:rPr>
          <w:rFonts w:ascii="Times New Roman" w:eastAsia="Calibri" w:hAnsi="Times New Roman" w:cs="Times New Roman"/>
        </w:rPr>
        <w:t>– процедура обращения Клиента в Банк с использованием ПАК Оператора в целях получения кода авторизации, либо отказа в его предоставлении.</w:t>
      </w:r>
    </w:p>
    <w:p w14:paraId="7B7004F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9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 xml:space="preserve">ПАК </w:t>
      </w:r>
      <w:r w:rsidRPr="00DE4E48">
        <w:rPr>
          <w:rFonts w:ascii="Times New Roman" w:eastAsia="Calibri" w:hAnsi="Times New Roman" w:cs="Times New Roman"/>
        </w:rPr>
        <w:t>– программно-аппаратный комплекс, осуществляющий сбор, обработку и рассылку участникам расчетов информации по операциям.</w:t>
      </w:r>
    </w:p>
    <w:p w14:paraId="137C5BF1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</w:t>
      </w:r>
      <w:r>
        <w:rPr>
          <w:rFonts w:ascii="Times New Roman" w:eastAsia="Calibri" w:hAnsi="Times New Roman" w:cs="Times New Roman"/>
        </w:rPr>
        <w:t>10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Операция</w:t>
      </w:r>
      <w:r w:rsidRPr="00DE4E48">
        <w:rPr>
          <w:rFonts w:ascii="Times New Roman" w:eastAsia="Calibri" w:hAnsi="Times New Roman" w:cs="Times New Roman"/>
        </w:rPr>
        <w:t xml:space="preserve"> – для целей Договора любая операция, допустимая к проведению с Картой посредством использований функционала Оборудования.</w:t>
      </w:r>
    </w:p>
    <w:p w14:paraId="24DFF3F6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>1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Операция оплаты</w:t>
      </w:r>
      <w:r w:rsidRPr="00DE4E48">
        <w:rPr>
          <w:rFonts w:ascii="Times New Roman" w:eastAsia="Calibri" w:hAnsi="Times New Roman" w:cs="Times New Roman"/>
        </w:rPr>
        <w:t xml:space="preserve"> – действие по списанию денежных средств с банковского счета Держателя карты в целях оплаты приобретенных товаров/работ/услуг ТС</w:t>
      </w:r>
      <w:r>
        <w:rPr>
          <w:rFonts w:ascii="Times New Roman" w:eastAsia="Calibri" w:hAnsi="Times New Roman" w:cs="Times New Roman"/>
        </w:rPr>
        <w:t>П</w:t>
      </w:r>
      <w:r w:rsidRPr="00DE4E48">
        <w:rPr>
          <w:rFonts w:ascii="Times New Roman" w:eastAsia="Calibri" w:hAnsi="Times New Roman" w:cs="Times New Roman"/>
        </w:rPr>
        <w:t>, осуществляемая после Авторизации в соответствии с действующим законодательством Российской Федерации (далее – РФ) и Договорами.</w:t>
      </w:r>
    </w:p>
    <w:p w14:paraId="3E9EDBD1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>2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Операция возврата</w:t>
      </w:r>
      <w:r w:rsidRPr="00DE4E48">
        <w:rPr>
          <w:rFonts w:ascii="Times New Roman" w:eastAsia="Calibri" w:hAnsi="Times New Roman" w:cs="Times New Roman"/>
        </w:rPr>
        <w:t xml:space="preserve"> – действие по возврату на банковский счет Держателя </w:t>
      </w:r>
      <w:r>
        <w:rPr>
          <w:rFonts w:ascii="Times New Roman" w:eastAsia="Calibri" w:hAnsi="Times New Roman" w:cs="Times New Roman"/>
        </w:rPr>
        <w:t xml:space="preserve">карты </w:t>
      </w:r>
      <w:r w:rsidRPr="00DE4E48">
        <w:rPr>
          <w:rFonts w:ascii="Times New Roman" w:eastAsia="Calibri" w:hAnsi="Times New Roman" w:cs="Times New Roman"/>
        </w:rPr>
        <w:t>денежных средств, ранее списанных с его банковского счета при Операции оплаты, совершаемое ТС</w:t>
      </w:r>
      <w:r>
        <w:rPr>
          <w:rFonts w:ascii="Times New Roman" w:eastAsia="Calibri" w:hAnsi="Times New Roman" w:cs="Times New Roman"/>
        </w:rPr>
        <w:t>П</w:t>
      </w:r>
      <w:r w:rsidRPr="00DE4E48">
        <w:rPr>
          <w:rFonts w:ascii="Times New Roman" w:eastAsia="Calibri" w:hAnsi="Times New Roman" w:cs="Times New Roman"/>
        </w:rPr>
        <w:t xml:space="preserve"> при возврате Держателем </w:t>
      </w:r>
      <w:r>
        <w:rPr>
          <w:rFonts w:ascii="Times New Roman" w:eastAsia="Calibri" w:hAnsi="Times New Roman" w:cs="Times New Roman"/>
        </w:rPr>
        <w:t xml:space="preserve">карты </w:t>
      </w:r>
      <w:r w:rsidRPr="00DE4E48">
        <w:rPr>
          <w:rFonts w:ascii="Times New Roman" w:eastAsia="Calibri" w:hAnsi="Times New Roman" w:cs="Times New Roman"/>
        </w:rPr>
        <w:t>товара или в случае невыполнения работы или не оказания услуги со стороны ТС</w:t>
      </w:r>
      <w:r>
        <w:rPr>
          <w:rFonts w:ascii="Times New Roman" w:eastAsia="Calibri" w:hAnsi="Times New Roman" w:cs="Times New Roman"/>
        </w:rPr>
        <w:t>П</w:t>
      </w:r>
      <w:r w:rsidRPr="00DE4E48">
        <w:rPr>
          <w:rFonts w:ascii="Times New Roman" w:eastAsia="Calibri" w:hAnsi="Times New Roman" w:cs="Times New Roman"/>
        </w:rPr>
        <w:t>.</w:t>
      </w:r>
    </w:p>
    <w:p w14:paraId="6F63A44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>3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Операция отмены</w:t>
      </w:r>
      <w:r w:rsidRPr="00DE4E48">
        <w:rPr>
          <w:rFonts w:ascii="Times New Roman" w:eastAsia="Calibri" w:hAnsi="Times New Roman" w:cs="Times New Roman"/>
        </w:rPr>
        <w:t xml:space="preserve"> – действие по отмене (аннулированию) Операции оплаты, а также надлежащим образом оформленных документов по этой Операции оплаты</w:t>
      </w:r>
      <w:r>
        <w:rPr>
          <w:rFonts w:ascii="Times New Roman" w:eastAsia="Calibri" w:hAnsi="Times New Roman" w:cs="Times New Roman"/>
        </w:rPr>
        <w:t>.</w:t>
      </w:r>
    </w:p>
    <w:p w14:paraId="5CA269AC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2.1</w:t>
      </w:r>
      <w:r>
        <w:rPr>
          <w:rFonts w:ascii="Times New Roman" w:eastAsia="Calibri" w:hAnsi="Times New Roman" w:cs="Times New Roman"/>
        </w:rPr>
        <w:t>4</w:t>
      </w:r>
      <w:r w:rsidRPr="00DE4E48">
        <w:rPr>
          <w:rFonts w:ascii="Times New Roman" w:eastAsia="Calibri" w:hAnsi="Times New Roman" w:cs="Times New Roman"/>
        </w:rPr>
        <w:t xml:space="preserve">. </w:t>
      </w:r>
      <w:r w:rsidRPr="00DE4E48">
        <w:rPr>
          <w:rFonts w:ascii="Times New Roman" w:eastAsia="Calibri" w:hAnsi="Times New Roman" w:cs="Times New Roman"/>
          <w:b/>
          <w:bCs/>
        </w:rPr>
        <w:t>Участники расчётов</w:t>
      </w:r>
      <w:r w:rsidRPr="00DE4E48">
        <w:rPr>
          <w:rFonts w:ascii="Times New Roman" w:eastAsia="Calibri" w:hAnsi="Times New Roman" w:cs="Times New Roman"/>
        </w:rPr>
        <w:t xml:space="preserve"> – Держатели карт, Эмитенты, Платежные системы, Стороны, Банк-эквай</w:t>
      </w:r>
      <w:r>
        <w:rPr>
          <w:rFonts w:ascii="Times New Roman" w:eastAsia="Calibri" w:hAnsi="Times New Roman" w:cs="Times New Roman"/>
        </w:rPr>
        <w:t>р</w:t>
      </w:r>
      <w:r w:rsidRPr="00DE4E48">
        <w:rPr>
          <w:rFonts w:ascii="Times New Roman" w:eastAsia="Calibri" w:hAnsi="Times New Roman" w:cs="Times New Roman"/>
        </w:rPr>
        <w:t>ер, торговые, сервисные точки Клиента, а также привлекаемые третьи лица, обеспечивающие безопасность и проведение</w:t>
      </w:r>
      <w:r>
        <w:rPr>
          <w:rFonts w:ascii="Times New Roman" w:eastAsia="Calibri" w:hAnsi="Times New Roman" w:cs="Times New Roman"/>
        </w:rPr>
        <w:t xml:space="preserve"> расчетных</w:t>
      </w:r>
      <w:r w:rsidRPr="00DE4E48">
        <w:rPr>
          <w:rFonts w:ascii="Times New Roman" w:eastAsia="Calibri" w:hAnsi="Times New Roman" w:cs="Times New Roman"/>
        </w:rPr>
        <w:t xml:space="preserve"> Операций. </w:t>
      </w:r>
    </w:p>
    <w:p w14:paraId="5DBCCD90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2F27049A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3. ПРЕДМЕТ ДОГОВОРА</w:t>
      </w:r>
    </w:p>
    <w:p w14:paraId="06E84205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</w:rPr>
      </w:pPr>
    </w:p>
    <w:p w14:paraId="17396487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bookmarkStart w:id="4" w:name="_Hlk139612476"/>
      <w:r w:rsidRPr="00DE4E48">
        <w:rPr>
          <w:rFonts w:ascii="Times New Roman" w:eastAsia="Calibri" w:hAnsi="Times New Roman" w:cs="Times New Roman"/>
        </w:rPr>
        <w:t xml:space="preserve">3.1. В соответствии с условиями настоящего Договора Клиент принимает, а Оператор обязуется оказать услуги по обеспечению </w:t>
      </w:r>
      <w:bookmarkStart w:id="5" w:name="_Hlk138945030"/>
      <w:r w:rsidRPr="00DE4E48">
        <w:rPr>
          <w:rFonts w:ascii="Times New Roman" w:eastAsia="Calibri" w:hAnsi="Times New Roman" w:cs="Times New Roman"/>
        </w:rPr>
        <w:t>информационно-технологического взаимодействия между участниками расчетов</w:t>
      </w:r>
      <w:bookmarkEnd w:id="5"/>
      <w:r w:rsidRPr="00DE4E48">
        <w:rPr>
          <w:rFonts w:ascii="Times New Roman" w:eastAsia="Calibri" w:hAnsi="Times New Roman" w:cs="Times New Roman"/>
        </w:rPr>
        <w:t xml:space="preserve">, включая оказание услуг по сбору, обработке и предоставлению участникам расчетов информации </w:t>
      </w:r>
      <w:bookmarkStart w:id="6" w:name="_Hlk138337648"/>
      <w:r w:rsidRPr="00DE4E48">
        <w:rPr>
          <w:rFonts w:ascii="Times New Roman" w:eastAsia="Calibri" w:hAnsi="Times New Roman" w:cs="Times New Roman"/>
        </w:rPr>
        <w:t>по операциям с банковскими картами</w:t>
      </w:r>
      <w:bookmarkEnd w:id="6"/>
      <w:r w:rsidRPr="00DE4E48">
        <w:rPr>
          <w:rFonts w:ascii="Times New Roman" w:eastAsia="Calibri" w:hAnsi="Times New Roman" w:cs="Times New Roman"/>
        </w:rPr>
        <w:t>, в том числе обработка электронных платежных документов, проверка целостности таких документов, консолидирование и маршрутизация в Банк. Оператор совершает действия, направленные на обеспечение обмена информацией (данными) между торговой, сервисной точкой Клиента и Процессинговым Центром Банка об операциях с банковскими картами.</w:t>
      </w:r>
      <w:r>
        <w:rPr>
          <w:rFonts w:ascii="Times New Roman" w:eastAsia="Calibri" w:hAnsi="Times New Roman" w:cs="Times New Roman"/>
        </w:rPr>
        <w:t xml:space="preserve"> </w:t>
      </w:r>
      <w:r w:rsidRPr="00B46FB0">
        <w:rPr>
          <w:rFonts w:ascii="Times New Roman" w:hAnsi="Times New Roman" w:cs="Times New Roman"/>
        </w:rPr>
        <w:t>Оператор обеспечивает Клиента POS-терминальным оборудованием необходимым для дальнейшего взаимодействия с Банком</w:t>
      </w:r>
      <w:r>
        <w:rPr>
          <w:rFonts w:ascii="Times New Roman" w:eastAsia="Calibri" w:hAnsi="Times New Roman" w:cs="Times New Roman"/>
        </w:rPr>
        <w:t>.</w:t>
      </w:r>
    </w:p>
    <w:p w14:paraId="0FD2570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bookmarkEnd w:id="4"/>
    <w:p w14:paraId="1362568E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4. ОБЯЗАТЕЛЬСТВА СТОРОН</w:t>
      </w:r>
    </w:p>
    <w:p w14:paraId="3E9F4E57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</w:rPr>
      </w:pPr>
    </w:p>
    <w:p w14:paraId="008D47C3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 xml:space="preserve">4.1. </w:t>
      </w:r>
      <w:r w:rsidRPr="00DE4E48">
        <w:rPr>
          <w:rFonts w:ascii="Times New Roman" w:eastAsia="Calibri" w:hAnsi="Times New Roman" w:cs="Times New Roman"/>
          <w:b/>
          <w:bCs/>
          <w:color w:val="000000" w:themeColor="text1"/>
        </w:rPr>
        <w:t>Обязательства Оператора:</w:t>
      </w:r>
    </w:p>
    <w:p w14:paraId="4706A36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4.1.1. Обеспечить в соответствии с настоящим Договором круглосуточную передачу между ПАК Банка и ПАК Клиента электронных сообщений, инициирующих проведение процедуры авторизации операций, а также передачу Клиенту сообщений с результатами авторизации операций, содержащих код авторизации, отказ либо иную информацию об операциях, осуществляемых с участием ПАК Клиента.</w:t>
      </w:r>
    </w:p>
    <w:p w14:paraId="64B6D27F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 xml:space="preserve">4.1.2. После получения устной Заявки Клиента на регистрацию торговой, сервисной точки, обеспечить приём карт в срок, не превышающий 30 (тридцать) рабочих дней с момента формирования Клиентом указанной Заявки, на Оборудовании, предоставленном Оператором на условиях, </w:t>
      </w:r>
      <w:r>
        <w:rPr>
          <w:rFonts w:ascii="Times New Roman" w:eastAsia="Calibri" w:hAnsi="Times New Roman" w:cs="Times New Roman"/>
          <w:color w:val="000000" w:themeColor="text1"/>
        </w:rPr>
        <w:t>согласно выбранного Тарифа</w:t>
      </w:r>
      <w:r w:rsidRPr="00DE4E48">
        <w:rPr>
          <w:rFonts w:ascii="Times New Roman" w:eastAsia="Calibri" w:hAnsi="Times New Roman" w:cs="Times New Roman"/>
          <w:color w:val="000000" w:themeColor="text1"/>
        </w:rPr>
        <w:t>, при условии, что Клиент заключил Договор эквайринга с подобранным Оператором Банком.</w:t>
      </w:r>
    </w:p>
    <w:p w14:paraId="54B64D0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lastRenderedPageBreak/>
        <w:t>4.1.</w:t>
      </w:r>
      <w:r>
        <w:rPr>
          <w:rFonts w:ascii="Times New Roman" w:eastAsia="Calibri" w:hAnsi="Times New Roman" w:cs="Times New Roman"/>
          <w:color w:val="000000" w:themeColor="text1"/>
        </w:rPr>
        <w:t>3</w:t>
      </w:r>
      <w:r w:rsidRPr="00DE4E48">
        <w:rPr>
          <w:rFonts w:ascii="Times New Roman" w:eastAsia="Calibri" w:hAnsi="Times New Roman" w:cs="Times New Roman"/>
          <w:color w:val="000000" w:themeColor="text1"/>
        </w:rPr>
        <w:t>. Провести подготовку POS-терминального оборудования к вводу в эксплуатацию</w:t>
      </w:r>
      <w:r>
        <w:rPr>
          <w:rFonts w:ascii="Times New Roman" w:eastAsia="Calibri" w:hAnsi="Times New Roman" w:cs="Times New Roman"/>
          <w:color w:val="000000" w:themeColor="text1"/>
        </w:rPr>
        <w:t>.</w:t>
      </w:r>
    </w:p>
    <w:p w14:paraId="70B58E7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9583C">
        <w:rPr>
          <w:rFonts w:ascii="Times New Roman" w:eastAsia="Calibri" w:hAnsi="Times New Roman" w:cs="Times New Roman"/>
          <w:color w:val="000000" w:themeColor="text1"/>
        </w:rPr>
        <w:t>4.1.4. Оказать Клиенту услуги по поддержке в колл-центре по рабочим дням с 08:00 часов до 00:00 часов московского времени, по выходным дням с 10:00 часов до 22:00 часов московского времени.</w:t>
      </w:r>
    </w:p>
    <w:p w14:paraId="00270FF3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9583C">
        <w:rPr>
          <w:rFonts w:ascii="Times New Roman" w:eastAsia="Calibri" w:hAnsi="Times New Roman" w:cs="Times New Roman"/>
          <w:color w:val="000000" w:themeColor="text1"/>
        </w:rPr>
        <w:t xml:space="preserve">4.1.5. Оказывать клиенту услуги по технической поддержке посредством обращений на электронную почту: </w:t>
      </w:r>
      <w:r w:rsidRPr="00D9583C">
        <w:rPr>
          <w:rFonts w:ascii="Times New Roman" w:eastAsia="Calibri" w:hAnsi="Times New Roman" w:cs="Times New Roman"/>
          <w:color w:val="000000" w:themeColor="text1"/>
          <w:lang w:val="en-US"/>
        </w:rPr>
        <w:t>support</w:t>
      </w:r>
      <w:r w:rsidRPr="00D9583C">
        <w:rPr>
          <w:rFonts w:ascii="Times New Roman" w:eastAsia="Calibri" w:hAnsi="Times New Roman" w:cs="Times New Roman"/>
          <w:color w:val="000000" w:themeColor="text1"/>
        </w:rPr>
        <w:t>@</w:t>
      </w:r>
      <w:proofErr w:type="spellStart"/>
      <w:r w:rsidRPr="00D9583C">
        <w:rPr>
          <w:rFonts w:ascii="Times New Roman" w:eastAsia="Calibri" w:hAnsi="Times New Roman" w:cs="Times New Roman"/>
          <w:color w:val="000000" w:themeColor="text1"/>
          <w:lang w:val="en-US"/>
        </w:rPr>
        <w:t>eqwa</w:t>
      </w:r>
      <w:proofErr w:type="spellEnd"/>
      <w:r w:rsidRPr="00D9583C">
        <w:rPr>
          <w:rFonts w:ascii="Times New Roman" w:eastAsia="Calibri" w:hAnsi="Times New Roman" w:cs="Times New Roman"/>
          <w:color w:val="000000" w:themeColor="text1"/>
        </w:rPr>
        <w:t>.</w:t>
      </w:r>
      <w:proofErr w:type="spellStart"/>
      <w:r w:rsidRPr="00D9583C">
        <w:rPr>
          <w:rFonts w:ascii="Times New Roman" w:eastAsia="Calibri" w:hAnsi="Times New Roman" w:cs="Times New Roman"/>
          <w:color w:val="000000" w:themeColor="text1"/>
          <w:lang w:val="en-US"/>
        </w:rPr>
        <w:t>ru</w:t>
      </w:r>
      <w:proofErr w:type="spellEnd"/>
      <w:r w:rsidRPr="00D9583C">
        <w:rPr>
          <w:rFonts w:ascii="Times New Roman" w:eastAsia="Calibri" w:hAnsi="Times New Roman" w:cs="Times New Roman"/>
          <w:color w:val="000000" w:themeColor="text1"/>
        </w:rPr>
        <w:t>.</w:t>
      </w:r>
    </w:p>
    <w:p w14:paraId="759B90E6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</w:t>
      </w:r>
      <w:r>
        <w:rPr>
          <w:rFonts w:ascii="Times New Roman" w:eastAsia="Calibri" w:hAnsi="Times New Roman" w:cs="Times New Roman"/>
          <w:color w:val="000000" w:themeColor="text1"/>
        </w:rPr>
        <w:t>6</w:t>
      </w:r>
      <w:r w:rsidRPr="00DE4E48">
        <w:rPr>
          <w:rFonts w:ascii="Times New Roman" w:eastAsia="Calibri" w:hAnsi="Times New Roman" w:cs="Times New Roman"/>
          <w:color w:val="000000" w:themeColor="text1"/>
        </w:rPr>
        <w:t>. Своевременно и в полном объеме информировать Клиента в случае неисправностей функционирования информационно-технологического взаимодействия.</w:t>
      </w:r>
    </w:p>
    <w:p w14:paraId="6C12CD87" w14:textId="77777777" w:rsidR="00AE0F17" w:rsidRPr="00DE4E48" w:rsidRDefault="00AE0F17" w:rsidP="00AE0F17">
      <w:pPr>
        <w:tabs>
          <w:tab w:val="left" w:pos="5674"/>
        </w:tabs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</w:t>
      </w:r>
      <w:r>
        <w:rPr>
          <w:rFonts w:ascii="Times New Roman" w:eastAsia="Calibri" w:hAnsi="Times New Roman" w:cs="Times New Roman"/>
          <w:color w:val="000000" w:themeColor="text1"/>
        </w:rPr>
        <w:t>7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. </w:t>
      </w:r>
      <w:r w:rsidRPr="00B46FB0">
        <w:rPr>
          <w:rFonts w:ascii="Times New Roman" w:eastAsia="Calibri" w:hAnsi="Times New Roman" w:cs="Times New Roman"/>
          <w:color w:val="000000" w:themeColor="text1"/>
        </w:rPr>
        <w:t>Предоставлять Клиенту договор-счет, УПД и Акт приема-передачи оборудования.</w:t>
      </w:r>
      <w:r w:rsidRPr="00DE4E48">
        <w:rPr>
          <w:rFonts w:ascii="Times New Roman" w:eastAsia="Calibri" w:hAnsi="Times New Roman" w:cs="Times New Roman"/>
          <w:color w:val="000000" w:themeColor="text1"/>
        </w:rPr>
        <w:tab/>
      </w:r>
    </w:p>
    <w:p w14:paraId="28639394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</w:t>
      </w:r>
      <w:r>
        <w:rPr>
          <w:rFonts w:ascii="Times New Roman" w:eastAsia="Calibri" w:hAnsi="Times New Roman" w:cs="Times New Roman"/>
          <w:color w:val="000000" w:themeColor="text1"/>
        </w:rPr>
        <w:t>8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. Предотвращать </w:t>
      </w:r>
      <w:bookmarkStart w:id="7" w:name="_Hlk140501161"/>
      <w:r w:rsidRPr="00DE4E48">
        <w:rPr>
          <w:rFonts w:ascii="Times New Roman" w:eastAsia="Calibri" w:hAnsi="Times New Roman" w:cs="Times New Roman"/>
          <w:color w:val="000000" w:themeColor="text1"/>
        </w:rPr>
        <w:t>в рамках своих возможностей и полномочий</w:t>
      </w:r>
      <w:bookmarkEnd w:id="7"/>
      <w:r w:rsidRPr="00DE4E48">
        <w:rPr>
          <w:rFonts w:ascii="Times New Roman" w:eastAsia="Calibri" w:hAnsi="Times New Roman" w:cs="Times New Roman"/>
          <w:color w:val="000000" w:themeColor="text1"/>
        </w:rPr>
        <w:t xml:space="preserve"> возможные несанкционированные доступы к информации и (или) передачи ее лицам, не имеющим права на доступ к информации.</w:t>
      </w:r>
    </w:p>
    <w:p w14:paraId="0F215F06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</w:t>
      </w:r>
      <w:r>
        <w:rPr>
          <w:rFonts w:ascii="Times New Roman" w:eastAsia="Calibri" w:hAnsi="Times New Roman" w:cs="Times New Roman"/>
          <w:color w:val="000000" w:themeColor="text1"/>
        </w:rPr>
        <w:t>9</w:t>
      </w:r>
      <w:r w:rsidRPr="00DE4E48">
        <w:rPr>
          <w:rFonts w:ascii="Times New Roman" w:eastAsia="Calibri" w:hAnsi="Times New Roman" w:cs="Times New Roman"/>
          <w:color w:val="000000" w:themeColor="text1"/>
        </w:rPr>
        <w:t>. Своевременно в рамках своих возможностей и полномочий обнаруживать факты несанкционированного доступа к информации.</w:t>
      </w:r>
    </w:p>
    <w:p w14:paraId="0E471CE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4.1.1</w:t>
      </w:r>
      <w:r>
        <w:rPr>
          <w:rFonts w:ascii="Times New Roman" w:eastAsia="Calibri" w:hAnsi="Times New Roman" w:cs="Times New Roman"/>
          <w:color w:val="000000" w:themeColor="text1"/>
        </w:rPr>
        <w:t>0</w:t>
      </w:r>
      <w:r w:rsidRPr="00DE4E48">
        <w:rPr>
          <w:rFonts w:ascii="Times New Roman" w:eastAsia="Calibri" w:hAnsi="Times New Roman" w:cs="Times New Roman"/>
          <w:color w:val="000000" w:themeColor="text1"/>
        </w:rPr>
        <w:t>. Осуществлять постоянный контроль за обеспечением уровня защищенности информации в соответствии с законодательством РФ.</w:t>
      </w:r>
    </w:p>
    <w:p w14:paraId="592BCA50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4.1.1</w:t>
      </w:r>
      <w:r>
        <w:rPr>
          <w:rFonts w:ascii="Times New Roman" w:eastAsia="Calibri" w:hAnsi="Times New Roman" w:cs="Times New Roman"/>
          <w:color w:val="000000" w:themeColor="text1"/>
        </w:rPr>
        <w:t>1</w:t>
      </w:r>
      <w:r w:rsidRPr="00DE4E48">
        <w:rPr>
          <w:rFonts w:ascii="Times New Roman" w:eastAsia="Calibri" w:hAnsi="Times New Roman" w:cs="Times New Roman"/>
          <w:color w:val="000000" w:themeColor="text1"/>
        </w:rPr>
        <w:t>. Обеспечить функционирование взаимодействия между Банком и Клиентом по операциям с банковскими картами в соответствии с условиями настоящего Договора.</w:t>
      </w:r>
    </w:p>
    <w:p w14:paraId="7FFD5273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3450FB7E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 xml:space="preserve">4.2. </w:t>
      </w:r>
      <w:r w:rsidRPr="00DE4E48">
        <w:rPr>
          <w:rFonts w:ascii="Times New Roman" w:eastAsia="Calibri" w:hAnsi="Times New Roman" w:cs="Times New Roman"/>
          <w:b/>
          <w:bCs/>
          <w:color w:val="000000" w:themeColor="text1"/>
        </w:rPr>
        <w:t>Обязательства Клиента:</w:t>
      </w:r>
    </w:p>
    <w:p w14:paraId="21CCD20A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4.2.1. Предоставить полный комплект документов</w:t>
      </w:r>
      <w:r>
        <w:rPr>
          <w:rFonts w:ascii="Times New Roman" w:eastAsia="Calibri" w:hAnsi="Times New Roman" w:cs="Times New Roman"/>
          <w:color w:val="000000" w:themeColor="text1"/>
        </w:rPr>
        <w:t xml:space="preserve"> Оператору</w:t>
      </w:r>
      <w:r w:rsidRPr="00DE4E48">
        <w:rPr>
          <w:rFonts w:ascii="Times New Roman" w:eastAsia="Calibri" w:hAnsi="Times New Roman" w:cs="Times New Roman"/>
          <w:color w:val="000000" w:themeColor="text1"/>
        </w:rPr>
        <w:t>, запрашиваемый для Банка-эквай</w:t>
      </w:r>
      <w:r>
        <w:rPr>
          <w:rFonts w:ascii="Times New Roman" w:eastAsia="Calibri" w:hAnsi="Times New Roman" w:cs="Times New Roman"/>
          <w:color w:val="000000" w:themeColor="text1"/>
        </w:rPr>
        <w:t>р</w:t>
      </w:r>
      <w:r w:rsidRPr="00DE4E48">
        <w:rPr>
          <w:rFonts w:ascii="Times New Roman" w:eastAsia="Calibri" w:hAnsi="Times New Roman" w:cs="Times New Roman"/>
          <w:color w:val="000000" w:themeColor="text1"/>
        </w:rPr>
        <w:t>ера, в соответствии с типовым Договором Банка-эквай</w:t>
      </w:r>
      <w:r>
        <w:rPr>
          <w:rFonts w:ascii="Times New Roman" w:eastAsia="Calibri" w:hAnsi="Times New Roman" w:cs="Times New Roman"/>
          <w:color w:val="000000" w:themeColor="text1"/>
        </w:rPr>
        <w:t>р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ера. </w:t>
      </w:r>
    </w:p>
    <w:p w14:paraId="49A28520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4.2.2. Неукоснительно следовать инструкциям Оператора по работе с Оборудованием.</w:t>
      </w:r>
    </w:p>
    <w:p w14:paraId="7AD9FF01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4.2.3. Выполнять требования Банка-эквай</w:t>
      </w:r>
      <w:r>
        <w:rPr>
          <w:rFonts w:ascii="Times New Roman" w:eastAsia="Calibri" w:hAnsi="Times New Roman" w:cs="Times New Roman"/>
          <w:color w:val="000000" w:themeColor="text1"/>
        </w:rPr>
        <w:t>р</w:t>
      </w:r>
      <w:r w:rsidRPr="00DE4E48">
        <w:rPr>
          <w:rFonts w:ascii="Times New Roman" w:eastAsia="Calibri" w:hAnsi="Times New Roman" w:cs="Times New Roman"/>
          <w:color w:val="000000" w:themeColor="text1"/>
        </w:rPr>
        <w:t>ера и следовать его инструкциям по работе с платежными картами.</w:t>
      </w:r>
    </w:p>
    <w:p w14:paraId="1818B62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4.2.4. Принять надлежащим образом оказанные Оператором Клиенту услуги.</w:t>
      </w:r>
    </w:p>
    <w:p w14:paraId="071112D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 xml:space="preserve">4.2.5. </w:t>
      </w:r>
      <w:r>
        <w:rPr>
          <w:rFonts w:ascii="Times New Roman" w:eastAsia="Calibri" w:hAnsi="Times New Roman" w:cs="Times New Roman"/>
          <w:color w:val="000000" w:themeColor="text1"/>
        </w:rPr>
        <w:t>П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одписывать предоставленные Оператором </w:t>
      </w:r>
      <w:r>
        <w:rPr>
          <w:rFonts w:ascii="Times New Roman" w:eastAsia="Calibri" w:hAnsi="Times New Roman" w:cs="Times New Roman"/>
          <w:color w:val="000000" w:themeColor="text1"/>
        </w:rPr>
        <w:t xml:space="preserve">Универсальные передаточные документы (далее – УПД) </w:t>
      </w:r>
      <w:r w:rsidRPr="00DE4E48">
        <w:rPr>
          <w:rFonts w:ascii="Times New Roman" w:eastAsia="Calibri" w:hAnsi="Times New Roman" w:cs="Times New Roman"/>
          <w:color w:val="000000" w:themeColor="text1"/>
        </w:rPr>
        <w:t>и направлять их Оператору в течение 2 (двух) рабочих дней после подписания.</w:t>
      </w:r>
    </w:p>
    <w:p w14:paraId="350CBB0A" w14:textId="77777777" w:rsidR="00AE0F17" w:rsidRPr="00C0419A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C0419A">
        <w:rPr>
          <w:rFonts w:ascii="Times New Roman" w:eastAsia="Calibri" w:hAnsi="Times New Roman" w:cs="Times New Roman"/>
          <w:color w:val="000000" w:themeColor="text1"/>
        </w:rPr>
        <w:t xml:space="preserve">4.2.6. Исполнять требования и условия добровольно выбранного </w:t>
      </w:r>
      <w:r>
        <w:rPr>
          <w:rFonts w:ascii="Times New Roman" w:eastAsia="Calibri" w:hAnsi="Times New Roman" w:cs="Times New Roman"/>
          <w:color w:val="000000" w:themeColor="text1"/>
        </w:rPr>
        <w:t>Т</w:t>
      </w:r>
      <w:r w:rsidRPr="00C0419A">
        <w:rPr>
          <w:rFonts w:ascii="Times New Roman" w:eastAsia="Calibri" w:hAnsi="Times New Roman" w:cs="Times New Roman"/>
          <w:color w:val="000000" w:themeColor="text1"/>
        </w:rPr>
        <w:t xml:space="preserve">арифа.  </w:t>
      </w:r>
    </w:p>
    <w:p w14:paraId="44704EEA" w14:textId="77777777" w:rsidR="00AE0F17" w:rsidRPr="00C0419A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C0419A">
        <w:rPr>
          <w:rFonts w:ascii="Times New Roman" w:eastAsia="Calibri" w:hAnsi="Times New Roman" w:cs="Times New Roman"/>
          <w:color w:val="000000" w:themeColor="text1"/>
        </w:rPr>
        <w:t xml:space="preserve">4.2.7. В случае невыполнения требований и условий выбранного Тарифа, Клиент </w:t>
      </w:r>
      <w:r>
        <w:rPr>
          <w:rFonts w:ascii="Times New Roman" w:eastAsia="Calibri" w:hAnsi="Times New Roman" w:cs="Times New Roman"/>
          <w:color w:val="000000" w:themeColor="text1"/>
        </w:rPr>
        <w:t xml:space="preserve">может </w:t>
      </w:r>
      <w:r w:rsidRPr="00C0419A">
        <w:rPr>
          <w:rFonts w:ascii="Times New Roman" w:eastAsia="Calibri" w:hAnsi="Times New Roman" w:cs="Times New Roman"/>
          <w:color w:val="000000" w:themeColor="text1"/>
        </w:rPr>
        <w:t>в течение 3 (трех) рабочих дней с даты получения требования от Оператора</w:t>
      </w:r>
      <w:r>
        <w:rPr>
          <w:rFonts w:ascii="Times New Roman" w:eastAsia="Calibri" w:hAnsi="Times New Roman" w:cs="Times New Roman"/>
          <w:color w:val="000000" w:themeColor="text1"/>
        </w:rPr>
        <w:t xml:space="preserve"> о несоблюдении условий и требований ранее выбранного Тарифа</w:t>
      </w:r>
      <w:r w:rsidRPr="00C0419A">
        <w:rPr>
          <w:rFonts w:ascii="Times New Roman" w:eastAsia="Calibri" w:hAnsi="Times New Roman" w:cs="Times New Roman"/>
          <w:color w:val="000000" w:themeColor="text1"/>
        </w:rPr>
        <w:t>, поменять Тариф</w:t>
      </w:r>
      <w:r>
        <w:rPr>
          <w:rFonts w:ascii="Times New Roman" w:eastAsia="Calibri" w:hAnsi="Times New Roman" w:cs="Times New Roman"/>
          <w:color w:val="000000" w:themeColor="text1"/>
        </w:rPr>
        <w:t xml:space="preserve"> на иной</w:t>
      </w:r>
      <w:r w:rsidRPr="00C0419A">
        <w:rPr>
          <w:rFonts w:ascii="Times New Roman" w:eastAsia="Calibri" w:hAnsi="Times New Roman" w:cs="Times New Roman"/>
          <w:color w:val="000000" w:themeColor="text1"/>
        </w:rPr>
        <w:t xml:space="preserve"> и осуществлять деятельность в рамках</w:t>
      </w:r>
      <w:r>
        <w:rPr>
          <w:rFonts w:ascii="Times New Roman" w:eastAsia="Calibri" w:hAnsi="Times New Roman" w:cs="Times New Roman"/>
          <w:color w:val="000000" w:themeColor="text1"/>
        </w:rPr>
        <w:t xml:space="preserve"> нового</w:t>
      </w:r>
      <w:r w:rsidRPr="00C0419A">
        <w:rPr>
          <w:rFonts w:ascii="Times New Roman" w:eastAsia="Calibri" w:hAnsi="Times New Roman" w:cs="Times New Roman"/>
          <w:color w:val="000000" w:themeColor="text1"/>
        </w:rPr>
        <w:t xml:space="preserve"> Тарифа.</w:t>
      </w:r>
    </w:p>
    <w:p w14:paraId="2390508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726D5B79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5. ПОРЯДОК ОКАЗАНИЯ И ПРИЕМА УСЛУГ</w:t>
      </w:r>
    </w:p>
    <w:p w14:paraId="607DB010" w14:textId="77777777" w:rsidR="00AE0F17" w:rsidRPr="00B66AB9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85B1F66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 xml:space="preserve">5.1. Оператор оказывает Услуги в соответствии с требованиями и условиями </w:t>
      </w:r>
      <w:r>
        <w:rPr>
          <w:rFonts w:ascii="Times New Roman" w:eastAsia="Calibri" w:hAnsi="Times New Roman" w:cs="Times New Roman"/>
        </w:rPr>
        <w:t>Т</w:t>
      </w:r>
      <w:r w:rsidRPr="00DE4E48">
        <w:rPr>
          <w:rFonts w:ascii="Times New Roman" w:eastAsia="Calibri" w:hAnsi="Times New Roman" w:cs="Times New Roman"/>
        </w:rPr>
        <w:t>арифа, который выбрал Клиент.</w:t>
      </w:r>
    </w:p>
    <w:p w14:paraId="0AD08238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5.2. Услуги считаются оказанными клиенту в полном объеме при бесперебойном функционировании информационно-технологического взаимодействия между участниками расчетов</w:t>
      </w:r>
      <w:r>
        <w:rPr>
          <w:rFonts w:ascii="Times New Roman" w:eastAsia="Calibri" w:hAnsi="Times New Roman" w:cs="Times New Roman"/>
        </w:rPr>
        <w:t xml:space="preserve"> и подписании выставленной УПД.</w:t>
      </w:r>
      <w:r w:rsidRPr="00DE4E48">
        <w:rPr>
          <w:rFonts w:ascii="Times New Roman" w:eastAsia="Calibri" w:hAnsi="Times New Roman" w:cs="Times New Roman"/>
        </w:rPr>
        <w:t xml:space="preserve"> </w:t>
      </w:r>
    </w:p>
    <w:p w14:paraId="7C2062FA" w14:textId="77777777" w:rsidR="00AE0F17" w:rsidRPr="00B66AB9" w:rsidRDefault="00AE0F17" w:rsidP="00AE0F17">
      <w:pPr>
        <w:tabs>
          <w:tab w:val="left" w:pos="214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DE4E48">
        <w:rPr>
          <w:rFonts w:ascii="Times New Roman" w:eastAsia="Calibri" w:hAnsi="Times New Roman" w:cs="Times New Roman"/>
        </w:rPr>
        <w:t xml:space="preserve">5.3. 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Если Клиент не подпишет </w:t>
      </w:r>
      <w:r>
        <w:rPr>
          <w:rFonts w:ascii="Times New Roman" w:eastAsia="Times New Roman" w:hAnsi="Times New Roman" w:cs="Times New Roman"/>
          <w:lang w:eastAsia="ru-RU"/>
        </w:rPr>
        <w:t>УПД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или не представит Оператору мотивированный отказ от подписания </w:t>
      </w:r>
      <w:r>
        <w:rPr>
          <w:rFonts w:ascii="Times New Roman" w:eastAsia="Times New Roman" w:hAnsi="Times New Roman" w:cs="Times New Roman"/>
          <w:lang w:eastAsia="ru-RU"/>
        </w:rPr>
        <w:t>УПД в течении 10 (десяти) календарных дней с даты получения УПД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, то услуги считаются выполненными Оператором в полном объеме и с надлежащим качеством. При этом </w:t>
      </w:r>
      <w:r>
        <w:rPr>
          <w:rFonts w:ascii="Times New Roman" w:eastAsia="Times New Roman" w:hAnsi="Times New Roman" w:cs="Times New Roman"/>
          <w:lang w:eastAsia="ru-RU"/>
        </w:rPr>
        <w:t>УПД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считается подписанн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Сторонами, 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датой оказания услуг считается дата подписания </w:t>
      </w:r>
      <w:r>
        <w:rPr>
          <w:rFonts w:ascii="Times New Roman" w:eastAsia="Times New Roman" w:hAnsi="Times New Roman" w:cs="Times New Roman"/>
          <w:lang w:eastAsia="ru-RU"/>
        </w:rPr>
        <w:t>УПД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Оператором.</w:t>
      </w:r>
    </w:p>
    <w:p w14:paraId="0181F95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72478DCA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6.  ПОРЯДОК РАСЧЕТОВ</w:t>
      </w:r>
    </w:p>
    <w:p w14:paraId="13802AA0" w14:textId="77777777" w:rsidR="00AE0F17" w:rsidRPr="00B66AB9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E17830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lastRenderedPageBreak/>
        <w:t>6.1. Общий перечень Услуг, оказываемых Оператором Клиенту, определяется исходя из Тарифа, в соответствии с которым Клиенту оказываются услуги Оператором, а также иных услуг, которые оказал Оператор Клиенту, по существу, настоящего Договора.</w:t>
      </w:r>
    </w:p>
    <w:p w14:paraId="2709B613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6.2. Вознаграждение за обеспечение информационно-технологического взаимодействия участников расчетов оплачивается Оператору Банком-эквай</w:t>
      </w:r>
      <w:r>
        <w:rPr>
          <w:rFonts w:ascii="Times New Roman" w:eastAsia="Calibri" w:hAnsi="Times New Roman" w:cs="Times New Roman"/>
        </w:rPr>
        <w:t>р</w:t>
      </w:r>
      <w:r w:rsidRPr="00DE4E48">
        <w:rPr>
          <w:rFonts w:ascii="Times New Roman" w:eastAsia="Calibri" w:hAnsi="Times New Roman" w:cs="Times New Roman"/>
        </w:rPr>
        <w:t xml:space="preserve">ером. </w:t>
      </w:r>
    </w:p>
    <w:p w14:paraId="3A9AC248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6.3. Стоимость фактически предоставленных Оператором Услуг по диагностике и/или ремонту Оборудования может дополнительно включать стоимость запасных частей, стоимость работ и согласовывается в каждом случае индивидуально и оплачивается Клиентом на основании выставленного Оператором счета и иных условиях регулируемых отдельном Договором, который по соглашению Сторон заключается между Оператором и Клиентом.</w:t>
      </w:r>
    </w:p>
    <w:p w14:paraId="5E1C13A7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</w:rPr>
      </w:pPr>
    </w:p>
    <w:p w14:paraId="762AE327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7. ОТВЕТСТВЕННОСТЬ СТОРОН</w:t>
      </w:r>
    </w:p>
    <w:p w14:paraId="2CB0E52A" w14:textId="77777777" w:rsidR="00AE0F17" w:rsidRPr="00B66AB9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659482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настоящим Договором.</w:t>
      </w:r>
    </w:p>
    <w:p w14:paraId="0A32CDA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7.2. Оператор отвечает за надлежащее качество оказываемых Услуг.</w:t>
      </w:r>
    </w:p>
    <w:p w14:paraId="5A092BD4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7.3. Ни одна Сторона не несет ответственности за упущенную выгоду, вызванную ненадлежащим исполнением Сторонами своих обязательств по Договору.</w:t>
      </w:r>
    </w:p>
    <w:p w14:paraId="2CE356E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</w:t>
      </w:r>
      <w:r>
        <w:rPr>
          <w:rFonts w:ascii="Times New Roman" w:eastAsia="Calibri" w:hAnsi="Times New Roman" w:cs="Times New Roman"/>
          <w:color w:val="000000" w:themeColor="text1"/>
        </w:rPr>
        <w:t>4.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 В случае несоблюдения условий Тарифа «Бесплатная </w:t>
      </w:r>
      <w:r w:rsidRPr="00DE4E48">
        <w:rPr>
          <w:rFonts w:ascii="Times New Roman" w:eastAsia="Calibri" w:hAnsi="Times New Roman" w:cs="Times New Roman"/>
        </w:rPr>
        <w:t xml:space="preserve">Аренда Терминала», 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Клиент обязуется с момента получения уведомления от Оператора, в течение </w:t>
      </w:r>
      <w:r>
        <w:rPr>
          <w:rFonts w:ascii="Times New Roman" w:eastAsia="Calibri" w:hAnsi="Times New Roman" w:cs="Times New Roman"/>
          <w:color w:val="000000" w:themeColor="text1"/>
        </w:rPr>
        <w:t>3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 (</w:t>
      </w:r>
      <w:r>
        <w:rPr>
          <w:rFonts w:ascii="Times New Roman" w:eastAsia="Calibri" w:hAnsi="Times New Roman" w:cs="Times New Roman"/>
          <w:color w:val="000000" w:themeColor="text1"/>
        </w:rPr>
        <w:t>трёх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) рабочих дней оплатить, указанные </w:t>
      </w:r>
      <w:r w:rsidRPr="00DE4E48">
        <w:rPr>
          <w:rFonts w:ascii="Times New Roman" w:eastAsia="Calibri" w:hAnsi="Times New Roman" w:cs="Times New Roman"/>
        </w:rPr>
        <w:t xml:space="preserve">ниже в таблице </w:t>
      </w:r>
      <w:r>
        <w:rPr>
          <w:rFonts w:ascii="Times New Roman" w:eastAsia="Calibri" w:hAnsi="Times New Roman" w:cs="Times New Roman"/>
        </w:rPr>
        <w:t>компенсационные выплаты</w:t>
      </w:r>
      <w:r w:rsidRPr="00DE4E48">
        <w:rPr>
          <w:rFonts w:ascii="Times New Roman" w:eastAsia="Calibri" w:hAnsi="Times New Roman" w:cs="Times New Roman"/>
        </w:rPr>
        <w:t xml:space="preserve"> за каждый месяц нарушения условий Тарифа:</w:t>
      </w:r>
    </w:p>
    <w:p w14:paraId="2888E10A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tbl>
      <w:tblPr>
        <w:tblW w:w="8930" w:type="dxa"/>
        <w:tblInd w:w="421" w:type="dxa"/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AE0F17" w:rsidRPr="00697080" w14:paraId="686E5780" w14:textId="77777777" w:rsidTr="00AE0F17">
        <w:trPr>
          <w:trHeight w:val="60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F44E" w14:textId="77777777" w:rsidR="00AE0F17" w:rsidRPr="00697080" w:rsidRDefault="00AE0F17" w:rsidP="00CB0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Заявленный оборот (руб.)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2C9A" w14:textId="77777777" w:rsidR="00AE0F17" w:rsidRPr="00697080" w:rsidRDefault="00AE0F17" w:rsidP="00CB0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Фактический оборот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8BD" w14:textId="77777777" w:rsidR="00AE0F17" w:rsidRPr="00697080" w:rsidRDefault="00AE0F17" w:rsidP="00CB0C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70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Размер компенсации при несоблюдении заявленного оборота</w:t>
            </w:r>
          </w:p>
        </w:tc>
      </w:tr>
      <w:tr w:rsidR="00AE0F17" w:rsidRPr="00290C52" w14:paraId="1E3B5766" w14:textId="77777777" w:rsidTr="00AE0F17">
        <w:trPr>
          <w:trHeight w:val="280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B638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2 001 000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E71B1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1 001 000 до 2 000 999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3A1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2 001 ₽</w:t>
            </w:r>
          </w:p>
        </w:tc>
      </w:tr>
      <w:tr w:rsidR="00AE0F17" w:rsidRPr="00290C52" w14:paraId="79DEA529" w14:textId="77777777" w:rsidTr="00AE0F17">
        <w:trPr>
          <w:trHeight w:val="280"/>
        </w:trPr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AAB6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5ECF9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601 000 до 1 000 999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D2AA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1 001 ₽</w:t>
            </w:r>
          </w:p>
        </w:tc>
      </w:tr>
      <w:tr w:rsidR="00AE0F17" w:rsidRPr="00290C52" w14:paraId="13D9C9B7" w14:textId="77777777" w:rsidTr="00AE0F17">
        <w:trPr>
          <w:trHeight w:val="280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31B31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E70608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Менее 601 000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5C05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1 855 ₽</w:t>
            </w:r>
          </w:p>
        </w:tc>
      </w:tr>
      <w:tr w:rsidR="00AE0F17" w:rsidRPr="00290C52" w14:paraId="3F30FBEA" w14:textId="77777777" w:rsidTr="00AE0F17">
        <w:trPr>
          <w:trHeight w:val="280"/>
        </w:trPr>
        <w:tc>
          <w:tcPr>
            <w:tcW w:w="2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372B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1 001 000 до 2 000 999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D28C0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601 000 до 1 000 999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31D1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1 001 ₽</w:t>
            </w:r>
          </w:p>
        </w:tc>
      </w:tr>
      <w:tr w:rsidR="00AE0F17" w:rsidRPr="00290C52" w14:paraId="5C499836" w14:textId="77777777" w:rsidTr="00AE0F17">
        <w:trPr>
          <w:trHeight w:val="280"/>
        </w:trPr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D0371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B9F22D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Менее 601 000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5FF2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1 855 ₽</w:t>
            </w:r>
          </w:p>
        </w:tc>
      </w:tr>
      <w:tr w:rsidR="00AE0F17" w:rsidRPr="00290C52" w14:paraId="351E4B33" w14:textId="77777777" w:rsidTr="00AE0F17">
        <w:trPr>
          <w:trHeight w:val="280"/>
        </w:trPr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2C88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601 000 до 1 000 999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19E0" w14:textId="77777777" w:rsidR="00AE0F17" w:rsidRPr="00290C52" w:rsidRDefault="00AE0F17" w:rsidP="00CB0CE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Менее 601 000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7041" w14:textId="77777777" w:rsidR="00AE0F17" w:rsidRPr="00290C52" w:rsidRDefault="00AE0F17" w:rsidP="00CB0CE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0C5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1 855 ₽</w:t>
            </w:r>
          </w:p>
        </w:tc>
      </w:tr>
    </w:tbl>
    <w:p w14:paraId="6637B858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02A7F97D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</w:t>
      </w:r>
      <w:r>
        <w:rPr>
          <w:rFonts w:ascii="Times New Roman" w:eastAsia="Calibri" w:hAnsi="Times New Roman" w:cs="Times New Roman"/>
          <w:color w:val="000000" w:themeColor="text1"/>
        </w:rPr>
        <w:t>5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. Оператор имеет право потребовать от Клиента выплаты пени в размере 1 % (одного процента) от общей суммы </w:t>
      </w:r>
      <w:r>
        <w:rPr>
          <w:rFonts w:ascii="Times New Roman" w:eastAsia="Calibri" w:hAnsi="Times New Roman" w:cs="Times New Roman"/>
          <w:color w:val="000000" w:themeColor="text1"/>
        </w:rPr>
        <w:t>компенсационных выплат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, за каждый день просрочки по оплате </w:t>
      </w:r>
      <w:r>
        <w:rPr>
          <w:rFonts w:ascii="Times New Roman" w:eastAsia="Calibri" w:hAnsi="Times New Roman" w:cs="Times New Roman"/>
          <w:color w:val="000000" w:themeColor="text1"/>
        </w:rPr>
        <w:t>компенсационных выплат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 Клиентом</w:t>
      </w:r>
      <w:r>
        <w:rPr>
          <w:rFonts w:ascii="Times New Roman" w:eastAsia="Calibri" w:hAnsi="Times New Roman" w:cs="Times New Roman"/>
          <w:color w:val="000000" w:themeColor="text1"/>
        </w:rPr>
        <w:t xml:space="preserve"> Оператору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. </w:t>
      </w:r>
    </w:p>
    <w:p w14:paraId="011AEB02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  <w:color w:val="000000" w:themeColor="text1"/>
        </w:rPr>
        <w:t>7.</w:t>
      </w:r>
      <w:r>
        <w:rPr>
          <w:rFonts w:ascii="Times New Roman" w:eastAsia="Calibri" w:hAnsi="Times New Roman" w:cs="Times New Roman"/>
          <w:color w:val="000000" w:themeColor="text1"/>
        </w:rPr>
        <w:t>6</w:t>
      </w:r>
      <w:r w:rsidRPr="00DE4E48">
        <w:rPr>
          <w:rFonts w:ascii="Times New Roman" w:eastAsia="Calibri" w:hAnsi="Times New Roman" w:cs="Times New Roman"/>
          <w:color w:val="000000" w:themeColor="text1"/>
        </w:rPr>
        <w:t xml:space="preserve">. Уплата </w:t>
      </w:r>
      <w:r>
        <w:rPr>
          <w:rFonts w:ascii="Times New Roman" w:eastAsia="Calibri" w:hAnsi="Times New Roman" w:cs="Times New Roman"/>
        </w:rPr>
        <w:t>компенсационной выплаты</w:t>
      </w:r>
      <w:r w:rsidRPr="00DE4E48">
        <w:rPr>
          <w:rFonts w:ascii="Times New Roman" w:eastAsia="Calibri" w:hAnsi="Times New Roman" w:cs="Times New Roman"/>
        </w:rPr>
        <w:t xml:space="preserve"> не освобождает Стороны от надлежащего исполнения принятых на себя по Договору обязательств.</w:t>
      </w:r>
    </w:p>
    <w:p w14:paraId="00B660DB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7.</w:t>
      </w:r>
      <w:r>
        <w:rPr>
          <w:rFonts w:ascii="Times New Roman" w:eastAsia="Calibri" w:hAnsi="Times New Roman" w:cs="Times New Roman"/>
        </w:rPr>
        <w:t>7</w:t>
      </w:r>
      <w:r w:rsidRPr="00DE4E48">
        <w:rPr>
          <w:rFonts w:ascii="Times New Roman" w:eastAsia="Calibri" w:hAnsi="Times New Roman" w:cs="Times New Roman"/>
        </w:rPr>
        <w:t>. В случае, если пени и иные штрафные санкции, предусмотренные и установленные настоящим Договором и действующим Законодательством Российской Федерации, фактически не предъявлялись к уплате, то они не начисляются и оплате не подлежат</w:t>
      </w:r>
      <w:r>
        <w:rPr>
          <w:rFonts w:ascii="Times New Roman" w:eastAsia="Calibri" w:hAnsi="Times New Roman" w:cs="Times New Roman"/>
        </w:rPr>
        <w:t>.</w:t>
      </w:r>
    </w:p>
    <w:p w14:paraId="6FAE73B6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7.</w:t>
      </w:r>
      <w:r>
        <w:rPr>
          <w:rFonts w:ascii="Times New Roman" w:eastAsia="Calibri" w:hAnsi="Times New Roman" w:cs="Times New Roman"/>
        </w:rPr>
        <w:t>8</w:t>
      </w:r>
      <w:r w:rsidRPr="00DE4E48">
        <w:rPr>
          <w:rFonts w:ascii="Times New Roman" w:eastAsia="Calibri" w:hAnsi="Times New Roman" w:cs="Times New Roman"/>
        </w:rPr>
        <w:t>. Клиент обязуется соблюдать требования Федерального закона № 115 "О противодействии легализации (отмыванию) доходов, полученных преступным путем, и финансированию терроризма" при использовании оборудования, делать должную осторожность и осмотрительность с целью исключить возможность проведения мошеннических операций с использованием оборудования.</w:t>
      </w:r>
    </w:p>
    <w:p w14:paraId="129A091C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</w:rPr>
      </w:pPr>
    </w:p>
    <w:p w14:paraId="3A5C23C1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8. ПОРЯДОК РАЗРЕШЕНИЯ СПОРОВ</w:t>
      </w:r>
    </w:p>
    <w:p w14:paraId="6A5477DD" w14:textId="77777777" w:rsidR="00AE0F17" w:rsidRPr="00C1225D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BD47FDF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8.1. В случае возникновения споров и разногласий, возникающих в ходе сотрудничества в</w:t>
      </w:r>
    </w:p>
    <w:p w14:paraId="223A894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рамках настоящего Договора и его реализации, Стороны приложат все усилия, чтобы устранить их во внесудебном порядке.</w:t>
      </w:r>
    </w:p>
    <w:p w14:paraId="3AB0EE43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8.2. Каждая из Сторон письменно уведомляет другую Сторону обо всех претензиях, связанных с исполнением настоящего Договора. Претензия должна содержать суть требований; при необходимости к претензии должны быть приложены документы, обосновывающие требование. Стороны устанавливают, что все возможные претензии по настоящему Договору должны быть рассмотрены Сторонами в течение 10 (десяти) календарных дней с момента получения претензии.</w:t>
      </w:r>
    </w:p>
    <w:p w14:paraId="30B1642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8.3. Все споры между Сторонами, по которым не было достигнуто согласие, подлежат передаче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на рассмотрение</w:t>
      </w:r>
      <w:r>
        <w:rPr>
          <w:rFonts w:ascii="Times New Roman" w:eastAsia="Calibri" w:hAnsi="Times New Roman" w:cs="Times New Roman"/>
        </w:rPr>
        <w:t xml:space="preserve"> в суд</w:t>
      </w:r>
      <w:r w:rsidRPr="00DE4E48">
        <w:rPr>
          <w:rFonts w:ascii="Times New Roman" w:eastAsia="Calibri" w:hAnsi="Times New Roman" w:cs="Times New Roman"/>
        </w:rPr>
        <w:t xml:space="preserve"> в соответствии с законодательством Российской Федерации.</w:t>
      </w:r>
    </w:p>
    <w:p w14:paraId="205BB72F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798F5472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9. ОБСТОЯТЕЛЬСТВА НЕПРЕОДОЛИМОЙ СИЛЫ</w:t>
      </w:r>
    </w:p>
    <w:p w14:paraId="72E5D493" w14:textId="77777777" w:rsidR="00AE0F17" w:rsidRPr="005252C2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AA79978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9.1.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чрезвычайных и непредотвратимых при данных условиях обстоятельств (непреодолимой силы), возникших после заключения настоящего Договора в результате обстоятельств чрезвычайного характера, которые Стороны не могли ни предвидеть, ни предотвратить разумными мерами. К таким обстоятельствам относятся включая, но не ограничиваясь: стихийное бедствие, ураган, наводнение, пожар, землетрясение, эпидемия, технологическая катастрофа, а также война, военные действия, беспорядки, забастовки, акты или действия государственных органов и другие аналогичные обстоятельства</w:t>
      </w:r>
      <w:r>
        <w:rPr>
          <w:rFonts w:ascii="Times New Roman" w:eastAsia="Calibri" w:hAnsi="Times New Roman" w:cs="Times New Roman"/>
        </w:rPr>
        <w:t>,</w:t>
      </w:r>
      <w:r w:rsidRPr="00DE4E48">
        <w:rPr>
          <w:rFonts w:ascii="Times New Roman" w:eastAsia="Calibri" w:hAnsi="Times New Roman" w:cs="Times New Roman"/>
        </w:rPr>
        <w:t xml:space="preserve"> не подвластные контролю Сторон и препятствующие исполнению обязательств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по</w:t>
      </w:r>
      <w:r>
        <w:rPr>
          <w:rFonts w:ascii="Times New Roman" w:eastAsia="Calibri" w:hAnsi="Times New Roman" w:cs="Times New Roman"/>
        </w:rPr>
        <w:t xml:space="preserve"> </w:t>
      </w:r>
      <w:r w:rsidRPr="00DE4E48">
        <w:rPr>
          <w:rFonts w:ascii="Times New Roman" w:eastAsia="Calibri" w:hAnsi="Times New Roman" w:cs="Times New Roman"/>
        </w:rPr>
        <w:t>настоящему Договору. Стороны соглашаются в том, что Форс-мажор не включает обстоятельства, которые вызваны небрежностью или намеренными действиями любой из Сторон или ее представителей, дочерних организаций, подрядчиков, агентов, контрагентов,</w:t>
      </w:r>
    </w:p>
    <w:p w14:paraId="5AB75467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работников и т.д.</w:t>
      </w:r>
    </w:p>
    <w:p w14:paraId="462DDC0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При наступлении вышеуказанных обстоятельств Стороны обязуются в течение 3 (трех) календарных дней известить о них в письменной форме другую Сторону. Извещение должно содержать данные о характере и причине возникновения обстоятельств и возможных их последствиях. Не уведомление или несвоевременное уведомление лишает Сторону права ссылаться на любое вышеуказанное обстоятельство как на освобождающее от ответственности за неисполнение или ненадлежащее исполнение обязательств по Договору.</w:t>
      </w:r>
    </w:p>
    <w:p w14:paraId="685E752B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9.2. Наступление обстоятельств непреодолимой силы должно быть документально подтверждено компетентным органом.</w:t>
      </w:r>
    </w:p>
    <w:p w14:paraId="0AC1EC29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>9.3. При наступлении обстоятельств непреодолимой силы действие настоящего Договора может быть приостановлено на срок, установленный Сторонами, но не более чем на 2 месяца. В случае более длительного срока действия обстоятельств непреодолимой силы Стороны проведут переговоры с целью достижения приемлемого для обеих Сторон решения о судьбе Договора в целом.</w:t>
      </w:r>
    </w:p>
    <w:p w14:paraId="4C8D85D5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6C542B45" w14:textId="77777777" w:rsidR="00AE0F17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  <w:b/>
          <w:bCs/>
        </w:rPr>
        <w:t>0</w:t>
      </w:r>
      <w:r w:rsidRPr="00DE4E48">
        <w:rPr>
          <w:rFonts w:ascii="Times New Roman" w:eastAsia="Calibri" w:hAnsi="Times New Roman" w:cs="Times New Roman"/>
          <w:b/>
          <w:bCs/>
        </w:rPr>
        <w:t>. СРОК ДЕЙСТВИЯ ДОГОВОРА, ПОРЯДОК ЕГО ИЗМЕНЕНИЯ И ПРЕКРАЩЕНИЯ</w:t>
      </w:r>
    </w:p>
    <w:p w14:paraId="3621D60C" w14:textId="77777777" w:rsidR="00AE0F17" w:rsidRPr="005252C2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40CEFAC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Pr="00C1225D">
        <w:rPr>
          <w:rFonts w:ascii="Times New Roman" w:eastAsia="Calibri" w:hAnsi="Times New Roman" w:cs="Times New Roman"/>
        </w:rPr>
        <w:t xml:space="preserve">.1. </w:t>
      </w:r>
      <w:r>
        <w:rPr>
          <w:rFonts w:ascii="Times New Roman" w:eastAsia="Calibri" w:hAnsi="Times New Roman" w:cs="Times New Roman"/>
        </w:rPr>
        <w:t>Договор</w:t>
      </w:r>
      <w:r w:rsidRPr="00C1225D">
        <w:rPr>
          <w:rFonts w:ascii="Times New Roman" w:eastAsia="Calibri" w:hAnsi="Times New Roman" w:cs="Times New Roman"/>
        </w:rPr>
        <w:t xml:space="preserve"> вступает в силу с даты оплаты Клиентом соответствующего счета и действует до момента выполнениями Сторонами всех его условий.</w:t>
      </w:r>
    </w:p>
    <w:p w14:paraId="2F539232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</w:t>
      </w:r>
      <w:r w:rsidRPr="00C1225D">
        <w:rPr>
          <w:rFonts w:ascii="Times New Roman" w:eastAsia="Calibri" w:hAnsi="Times New Roman" w:cs="Times New Roman"/>
        </w:rPr>
        <w:t xml:space="preserve">.2. </w:t>
      </w:r>
      <w:r>
        <w:rPr>
          <w:rFonts w:ascii="Times New Roman" w:eastAsia="Calibri" w:hAnsi="Times New Roman" w:cs="Times New Roman"/>
        </w:rPr>
        <w:t>Договор</w:t>
      </w:r>
      <w:r w:rsidRPr="00C1225D">
        <w:rPr>
          <w:rFonts w:ascii="Times New Roman" w:eastAsia="Calibri" w:hAnsi="Times New Roman" w:cs="Times New Roman"/>
        </w:rPr>
        <w:t xml:space="preserve"> может быть расторгнут по инициативе </w:t>
      </w:r>
      <w:r>
        <w:rPr>
          <w:rFonts w:ascii="Times New Roman" w:eastAsia="Calibri" w:hAnsi="Times New Roman" w:cs="Times New Roman"/>
        </w:rPr>
        <w:t>Оператора</w:t>
      </w:r>
      <w:r w:rsidRPr="00C1225D">
        <w:rPr>
          <w:rFonts w:ascii="Times New Roman" w:eastAsia="Calibri" w:hAnsi="Times New Roman" w:cs="Times New Roman"/>
        </w:rPr>
        <w:t xml:space="preserve"> в одностороннем порядке в случае нарушения Клиентом условий настоящей оферты путем направления соответствующего уведомления на адрес Клиента. </w:t>
      </w:r>
      <w:r>
        <w:rPr>
          <w:rFonts w:ascii="Times New Roman" w:eastAsia="Calibri" w:hAnsi="Times New Roman" w:cs="Times New Roman"/>
        </w:rPr>
        <w:t>Договор</w:t>
      </w:r>
      <w:r w:rsidRPr="00C1225D">
        <w:rPr>
          <w:rFonts w:ascii="Times New Roman" w:eastAsia="Calibri" w:hAnsi="Times New Roman" w:cs="Times New Roman"/>
        </w:rPr>
        <w:t xml:space="preserve"> будет считаться расторгнутым по истечение 5 (пяти) календарных дней с даты направления </w:t>
      </w:r>
      <w:r>
        <w:rPr>
          <w:rFonts w:ascii="Times New Roman" w:eastAsia="Calibri" w:hAnsi="Times New Roman" w:cs="Times New Roman"/>
        </w:rPr>
        <w:t>Оператором</w:t>
      </w:r>
      <w:r w:rsidRPr="00C1225D">
        <w:rPr>
          <w:rFonts w:ascii="Times New Roman" w:eastAsia="Calibri" w:hAnsi="Times New Roman" w:cs="Times New Roman"/>
        </w:rPr>
        <w:t xml:space="preserve"> соответствующего уведомления Клиенту. </w:t>
      </w:r>
      <w:r w:rsidRPr="00C1225D">
        <w:rPr>
          <w:rFonts w:ascii="Times New Roman" w:eastAsia="Calibri" w:hAnsi="Times New Roman" w:cs="Times New Roman"/>
        </w:rPr>
        <w:lastRenderedPageBreak/>
        <w:t xml:space="preserve">При расторжении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 xml:space="preserve"> по данному пункту </w:t>
      </w:r>
      <w:r>
        <w:rPr>
          <w:rFonts w:ascii="Times New Roman" w:eastAsia="Calibri" w:hAnsi="Times New Roman" w:cs="Times New Roman"/>
        </w:rPr>
        <w:t xml:space="preserve">оказание услуг </w:t>
      </w:r>
      <w:r w:rsidRPr="00C1225D">
        <w:rPr>
          <w:rFonts w:ascii="Times New Roman" w:eastAsia="Calibri" w:hAnsi="Times New Roman" w:cs="Times New Roman"/>
        </w:rPr>
        <w:t>прекращается, и стоимость работ/услуг Клиенту не возвращается.</w:t>
      </w:r>
    </w:p>
    <w:p w14:paraId="341C539E" w14:textId="77777777" w:rsidR="00AE0F17" w:rsidRPr="00DE4E48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3DC0AADE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  <w:b/>
          <w:bCs/>
        </w:rPr>
      </w:pPr>
      <w:r w:rsidRPr="00DE4E48">
        <w:rPr>
          <w:rFonts w:ascii="Times New Roman" w:eastAsia="Calibri" w:hAnsi="Times New Roman" w:cs="Times New Roman"/>
          <w:b/>
          <w:bCs/>
        </w:rPr>
        <w:t>12. ПРОЧИЕ УСЛОВИЯ</w:t>
      </w:r>
    </w:p>
    <w:p w14:paraId="2367D1A7" w14:textId="77777777" w:rsidR="00AE0F17" w:rsidRPr="00DE4E48" w:rsidRDefault="00AE0F17" w:rsidP="00AE0F17">
      <w:pPr>
        <w:jc w:val="center"/>
        <w:rPr>
          <w:rFonts w:ascii="Times New Roman" w:eastAsia="Calibri" w:hAnsi="Times New Roman" w:cs="Times New Roman"/>
        </w:rPr>
      </w:pPr>
    </w:p>
    <w:p w14:paraId="60E2C6B0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2</w:t>
      </w:r>
      <w:r w:rsidRPr="00C1225D">
        <w:rPr>
          <w:rFonts w:ascii="Times New Roman" w:eastAsia="Calibri" w:hAnsi="Times New Roman" w:cs="Times New Roman"/>
        </w:rPr>
        <w:t>.1. Настоящ</w:t>
      </w:r>
      <w:r>
        <w:rPr>
          <w:rFonts w:ascii="Times New Roman" w:eastAsia="Calibri" w:hAnsi="Times New Roman" w:cs="Times New Roman"/>
        </w:rPr>
        <w:t xml:space="preserve">ий Договор </w:t>
      </w:r>
      <w:r w:rsidRPr="00C1225D">
        <w:rPr>
          <w:rFonts w:ascii="Times New Roman" w:eastAsia="Calibri" w:hAnsi="Times New Roman" w:cs="Times New Roman"/>
        </w:rPr>
        <w:t>составлен с учетом действующего законодательства Российской Федерации.</w:t>
      </w:r>
    </w:p>
    <w:p w14:paraId="76ED31AA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2</w:t>
      </w:r>
      <w:r w:rsidRPr="00C1225D">
        <w:rPr>
          <w:rFonts w:ascii="Times New Roman" w:eastAsia="Calibri" w:hAnsi="Times New Roman" w:cs="Times New Roman"/>
        </w:rPr>
        <w:t xml:space="preserve">.2. Клиент безоговорочно и в полном объеме принимает условия настоящей оферты о заключении соглашения об оказании услуг/выполнении работ (акцептует оферту), осуществляя оплату стоимости работ/услуг по выставленному </w:t>
      </w:r>
      <w:r>
        <w:rPr>
          <w:rFonts w:ascii="Times New Roman" w:eastAsia="Calibri" w:hAnsi="Times New Roman" w:cs="Times New Roman"/>
        </w:rPr>
        <w:t>Оператором</w:t>
      </w:r>
      <w:r w:rsidRPr="00C1225D">
        <w:rPr>
          <w:rFonts w:ascii="Times New Roman" w:eastAsia="Calibri" w:hAnsi="Times New Roman" w:cs="Times New Roman"/>
        </w:rPr>
        <w:t xml:space="preserve"> счету или заполняя регистрационную форму на Официальном веб-сайте </w:t>
      </w:r>
      <w:r>
        <w:rPr>
          <w:rFonts w:ascii="Times New Roman" w:eastAsia="Calibri" w:hAnsi="Times New Roman" w:cs="Times New Roman"/>
        </w:rPr>
        <w:t>Оператора</w:t>
      </w:r>
      <w:r w:rsidRPr="00C1225D">
        <w:rPr>
          <w:rFonts w:ascii="Times New Roman" w:eastAsia="Calibri" w:hAnsi="Times New Roman" w:cs="Times New Roman"/>
        </w:rPr>
        <w:t xml:space="preserve"> с указанием номера телефона и (или) электронной почты Клиента.</w:t>
      </w:r>
    </w:p>
    <w:p w14:paraId="04973DE6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2</w:t>
      </w:r>
      <w:r w:rsidRPr="00C1225D">
        <w:rPr>
          <w:rFonts w:ascii="Times New Roman" w:eastAsia="Calibri" w:hAnsi="Times New Roman" w:cs="Times New Roman"/>
        </w:rPr>
        <w:t xml:space="preserve">.3. Если любое условие данного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 xml:space="preserve"> по той или иной причине теряет юридическую силу или становится неосуществимым, то оно изымается из данного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>, что, однако, никоим образом не влияет на законность и обязательность выполнения других условий.</w:t>
      </w:r>
    </w:p>
    <w:p w14:paraId="392E4CB0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2</w:t>
      </w:r>
      <w:r w:rsidRPr="00C1225D">
        <w:rPr>
          <w:rFonts w:ascii="Times New Roman" w:eastAsia="Calibri" w:hAnsi="Times New Roman" w:cs="Times New Roman"/>
        </w:rPr>
        <w:t xml:space="preserve">.4. Заголовки разделов по тексту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 xml:space="preserve"> приведены исключительно для удобства и не имеют самостоятельной юридической силы, не могут толковаться применительно к условиям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>.</w:t>
      </w:r>
    </w:p>
    <w:p w14:paraId="4040D541" w14:textId="77777777" w:rsidR="00AE0F17" w:rsidRPr="00C1225D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2</w:t>
      </w:r>
      <w:r w:rsidRPr="00C1225D">
        <w:rPr>
          <w:rFonts w:ascii="Times New Roman" w:eastAsia="Calibri" w:hAnsi="Times New Roman" w:cs="Times New Roman"/>
        </w:rPr>
        <w:t>.5. Стороны признают юридическую силу документов, отправленных посредством электронной связи. Документы, исходящие от Компании, будут считаться совершенными в надлежащей письменной форме, если они отправлены с электронных адресов </w:t>
      </w:r>
      <w:r>
        <w:rPr>
          <w:rFonts w:ascii="Times New Roman" w:eastAsia="Calibri" w:hAnsi="Times New Roman" w:cs="Times New Roman"/>
        </w:rPr>
        <w:t xml:space="preserve">с домена </w:t>
      </w:r>
      <w:r w:rsidRPr="00DF68F7">
        <w:rPr>
          <w:rFonts w:ascii="Times New Roman" w:eastAsia="Calibri" w:hAnsi="Times New Roman" w:cs="Times New Roman"/>
        </w:rPr>
        <w:t>@</w:t>
      </w:r>
      <w:proofErr w:type="spellStart"/>
      <w:r>
        <w:rPr>
          <w:rFonts w:ascii="Times New Roman" w:eastAsia="Calibri" w:hAnsi="Times New Roman" w:cs="Times New Roman"/>
          <w:lang w:val="en-US"/>
        </w:rPr>
        <w:t>eqwa</w:t>
      </w:r>
      <w:proofErr w:type="spellEnd"/>
      <w:r w:rsidRPr="00DF68F7">
        <w:rPr>
          <w:rFonts w:ascii="Times New Roman" w:eastAsia="Calibri" w:hAnsi="Times New Roman" w:cs="Times New Roman"/>
        </w:rPr>
        <w:t>.</w:t>
      </w:r>
      <w:proofErr w:type="spellStart"/>
      <w:r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C1225D">
        <w:rPr>
          <w:rFonts w:ascii="Times New Roman" w:eastAsia="Calibri" w:hAnsi="Times New Roman" w:cs="Times New Roman"/>
        </w:rPr>
        <w:t xml:space="preserve">. Документы, исходящие от Клиента, будут считаться совершенными в надлежащей письменной форме, если они отправлены с электронного адреса, сообщенного Клиентом </w:t>
      </w:r>
      <w:r>
        <w:rPr>
          <w:rFonts w:ascii="Times New Roman" w:eastAsia="Calibri" w:hAnsi="Times New Roman" w:cs="Times New Roman"/>
        </w:rPr>
        <w:t>Оператору</w:t>
      </w:r>
      <w:r w:rsidRPr="00C1225D">
        <w:rPr>
          <w:rFonts w:ascii="Times New Roman" w:eastAsia="Calibri" w:hAnsi="Times New Roman" w:cs="Times New Roman"/>
        </w:rPr>
        <w:t xml:space="preserve"> в соответствии с разделом 1 настоящего </w:t>
      </w:r>
      <w:r>
        <w:rPr>
          <w:rFonts w:ascii="Times New Roman" w:eastAsia="Calibri" w:hAnsi="Times New Roman" w:cs="Times New Roman"/>
        </w:rPr>
        <w:t>Договора</w:t>
      </w:r>
      <w:r w:rsidRPr="00C1225D">
        <w:rPr>
          <w:rFonts w:ascii="Times New Roman" w:eastAsia="Calibri" w:hAnsi="Times New Roman" w:cs="Times New Roman"/>
        </w:rPr>
        <w:t>.</w:t>
      </w:r>
    </w:p>
    <w:p w14:paraId="1241E5E0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  <w:r w:rsidRPr="00C1225D">
        <w:rPr>
          <w:rFonts w:ascii="Times New Roman" w:eastAsia="Calibri" w:hAnsi="Times New Roman" w:cs="Times New Roman"/>
        </w:rPr>
        <w:t xml:space="preserve">10.6. Настоящая оферта может быть изменена </w:t>
      </w:r>
      <w:r>
        <w:rPr>
          <w:rFonts w:ascii="Times New Roman" w:eastAsia="Calibri" w:hAnsi="Times New Roman" w:cs="Times New Roman"/>
        </w:rPr>
        <w:t>Оператором</w:t>
      </w:r>
      <w:r w:rsidRPr="00C1225D">
        <w:rPr>
          <w:rFonts w:ascii="Times New Roman" w:eastAsia="Calibri" w:hAnsi="Times New Roman" w:cs="Times New Roman"/>
        </w:rPr>
        <w:t xml:space="preserve"> в одностороннем порядке путем публикации новой версии на Официальном веб-сайте </w:t>
      </w:r>
      <w:r>
        <w:rPr>
          <w:rFonts w:ascii="Times New Roman" w:eastAsia="Calibri" w:hAnsi="Times New Roman" w:cs="Times New Roman"/>
        </w:rPr>
        <w:t>Оператора</w:t>
      </w:r>
      <w:r w:rsidRPr="00C1225D">
        <w:rPr>
          <w:rFonts w:ascii="Times New Roman" w:eastAsia="Calibri" w:hAnsi="Times New Roman" w:cs="Times New Roman"/>
        </w:rPr>
        <w:t xml:space="preserve">. Обязанность отслеживать изменения лежит на Клиенте. В случае несогласия с изменениями оферты Клиент направляет </w:t>
      </w:r>
      <w:r>
        <w:rPr>
          <w:rFonts w:ascii="Times New Roman" w:eastAsia="Calibri" w:hAnsi="Times New Roman" w:cs="Times New Roman"/>
        </w:rPr>
        <w:t>Оператору</w:t>
      </w:r>
      <w:r w:rsidRPr="00C1225D">
        <w:rPr>
          <w:rFonts w:ascii="Times New Roman" w:eastAsia="Calibri" w:hAnsi="Times New Roman" w:cs="Times New Roman"/>
        </w:rPr>
        <w:t xml:space="preserve"> письменное уведомление об одностороннем отказе от исполнения настоящей оферты в течение 10 (десяти) рабочих дней со дня изменений.</w:t>
      </w:r>
      <w:bookmarkStart w:id="8" w:name="_Hlk139617205"/>
    </w:p>
    <w:p w14:paraId="051C6BE4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2E63AF12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2448BA63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15233358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02758679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71B478B7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3387FD7E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0314A2AB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49B13012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2D8DF3FD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39D60C66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63A67693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041FD739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549055CF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4038D791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5FB2A8B2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63FE9864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39292B77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7B7546B9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5D2726E2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420B99B9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p w14:paraId="52151E14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</w:p>
    <w:bookmarkEnd w:id="8"/>
    <w:p w14:paraId="0B621590" w14:textId="77777777" w:rsidR="00AE0F17" w:rsidRDefault="00AE0F17" w:rsidP="00AE0F17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9F26B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Тариф «Продажа Терминала»</w:t>
      </w:r>
    </w:p>
    <w:p w14:paraId="403B19FA" w14:textId="77777777" w:rsidR="00AE0F17" w:rsidRPr="009F26BF" w:rsidRDefault="00AE0F17" w:rsidP="00AE0F17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14:paraId="4CE1DCE0" w14:textId="77777777" w:rsidR="00AE0F17" w:rsidRPr="009F26BF" w:rsidRDefault="00AE0F17" w:rsidP="00AE0F17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9F26BF">
        <w:rPr>
          <w:rFonts w:ascii="Times New Roman" w:eastAsia="Times New Roman" w:hAnsi="Times New Roman" w:cs="Times New Roman"/>
          <w:lang w:eastAsia="ru-RU"/>
        </w:rPr>
        <w:t xml:space="preserve">Тариф «Продажа Терминала» действует при выполнении </w:t>
      </w:r>
      <w:bookmarkStart w:id="9" w:name="_Hlk139614152"/>
      <w:bookmarkStart w:id="10" w:name="_Hlk139615504"/>
      <w:r w:rsidRPr="009F26BF">
        <w:rPr>
          <w:rFonts w:ascii="Times New Roman" w:eastAsia="Times New Roman" w:hAnsi="Times New Roman" w:cs="Times New Roman"/>
          <w:lang w:eastAsia="ru-RU"/>
        </w:rPr>
        <w:t xml:space="preserve">торгово-сервисным предприятием (далее </w:t>
      </w:r>
      <w:r w:rsidRPr="009F26BF">
        <w:rPr>
          <w:rFonts w:ascii="Times New Roman" w:eastAsia="Times New Roman" w:hAnsi="Times New Roman" w:cs="Times New Roman"/>
          <w:b/>
          <w:bCs/>
          <w:lang w:eastAsia="ru-RU"/>
        </w:rPr>
        <w:t>– Клиент</w:t>
      </w:r>
      <w:r w:rsidRPr="009F26BF">
        <w:rPr>
          <w:rFonts w:ascii="Times New Roman" w:eastAsia="Times New Roman" w:hAnsi="Times New Roman" w:cs="Times New Roman"/>
          <w:lang w:eastAsia="ru-RU"/>
        </w:rPr>
        <w:t>)</w:t>
      </w:r>
      <w:bookmarkEnd w:id="9"/>
      <w:r w:rsidRPr="009F26BF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10"/>
      <w:r w:rsidRPr="009F26BF">
        <w:rPr>
          <w:rFonts w:ascii="Times New Roman" w:eastAsia="Times New Roman" w:hAnsi="Times New Roman" w:cs="Times New Roman"/>
          <w:lang w:eastAsia="ru-RU"/>
        </w:rPr>
        <w:t>следующих условий:</w:t>
      </w:r>
    </w:p>
    <w:p w14:paraId="0FE3539F" w14:textId="77777777" w:rsidR="00AE0F17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bookmarkStart w:id="11" w:name="_Hlk139614064"/>
      <w:r>
        <w:rPr>
          <w:rFonts w:ascii="Times New Roman" w:hAnsi="Times New Roman" w:cs="Times New Roman"/>
        </w:rPr>
        <w:t xml:space="preserve">Клиент оплачивает полную стоимость передаваемого Оборудования в порядке и сроке, указанным в выставленном Договор-счёте. </w:t>
      </w:r>
    </w:p>
    <w:p w14:paraId="1F0BB0DD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Оборудование передается и возвращается по «Акту приема-передачи оборудования», в котором указываются сведения о наименовании, серийном номере количестве, состоянии оборудования и результатах проверки его работоспособности, а также название Тарифа.</w:t>
      </w:r>
    </w:p>
    <w:p w14:paraId="1E8CC74F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При получении оборудования Клиент обязан подписать «Акт приема-передачи оборудования», который поставляется совместно с Оборудованием и направить его в день получения Оператору по адресу, указанному в «Акте приема-передачи оборудования».</w:t>
      </w:r>
    </w:p>
    <w:p w14:paraId="19C6DDF2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 xml:space="preserve">Если в течение 5 (пяти) рабочих дней Клиент не направит, подписанный «Акт приема-передачи оборудования», при этом не представит Оператору мотивированный отказ от подписания «Акта Приема-Передачи оборудования», то обязательства Оператора считаются выполненными в полном объеме, а Оборудование передано и принято, в надлежащем состоянии, качестве и количестве без каких-либо возражений со стороны Клиента. </w:t>
      </w:r>
    </w:p>
    <w:p w14:paraId="7D3D41E3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Оборудование передается в исправном, работоспособном состоянии и подготовленным к эксплуатации, без необходимости проводить дополнительные работы перед началом использования Оборудования Клиентом.</w:t>
      </w:r>
    </w:p>
    <w:p w14:paraId="32158B6A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Осмотр и проверка Оборудования на соответствие состояния и технической исправности производятся Клиентом при получении Оборудования.</w:t>
      </w:r>
    </w:p>
    <w:p w14:paraId="7F923533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Если Клиент при получении Оборудования, обнаружил недостатки, Клиент обязан указать их в «Акте приема-передачи», и требовать замены Оборудования, на другое, в соответствии с настоящим Тарифом. Либо отказаться от Оборудования и обслуживанию по настоящему Тарифу.</w:t>
      </w:r>
    </w:p>
    <w:p w14:paraId="270FE19C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Если при проверке оборудования, которое было возвращено Клиентом Оператору были обнаружены недостатки, Клиент обязан оплатить Оператору стоимость устранения данных недостатков. Стоимость устранения недостатков определяется Оператором и направляется Клиенту в виде счета на оплату совместно с «Актом приема-передачи оборудования», в течение 10 (десяти) рабочих дней с момента получения оборудования от Клиента.</w:t>
      </w:r>
    </w:p>
    <w:p w14:paraId="274EEFB8" w14:textId="6EC5A703" w:rsidR="00AE0F17" w:rsidRPr="00AE0F17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AE0F17">
        <w:rPr>
          <w:rFonts w:ascii="Times New Roman" w:hAnsi="Times New Roman" w:cs="Times New Roman"/>
        </w:rPr>
        <w:t xml:space="preserve">Расходы по доставке и возврату Оборудования несет </w:t>
      </w:r>
      <w:r w:rsidRPr="00AE0F17">
        <w:rPr>
          <w:rFonts w:ascii="Times New Roman" w:hAnsi="Times New Roman" w:cs="Times New Roman"/>
        </w:rPr>
        <w:t>Оператор.</w:t>
      </w:r>
    </w:p>
    <w:p w14:paraId="1A4F3BB7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Клиент обязан осуществлять эксплуатацию оборудования в соответствии с предоставленной инструкцией по эксплуатации оборудования.</w:t>
      </w:r>
    </w:p>
    <w:p w14:paraId="6CB29519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>Оператор обязан оказать услуги по гарантийному и постгарантийному ремонту/обслуживанию переданного Клиенту оборудования. Решение по определению является ли случай поломки оборудования гарантийным принимает Оператор в течение 5 (пять) рабочих дней после получения соответствующего сообщения от Клиента.</w:t>
      </w:r>
    </w:p>
    <w:p w14:paraId="1A0ED413" w14:textId="77777777" w:rsidR="00AE0F17" w:rsidRPr="009F26BF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bookmarkStart w:id="12" w:name="_Hlk139616094"/>
      <w:bookmarkEnd w:id="11"/>
      <w:r>
        <w:rPr>
          <w:rFonts w:ascii="Times New Roman" w:hAnsi="Times New Roman" w:cs="Times New Roman"/>
        </w:rPr>
        <w:t xml:space="preserve">Оператор не несёт ответственности в случае, если Клиент передаст Оборудование третьим лицам, будет использовать его не по назначению и в нарушение инструкций. </w:t>
      </w:r>
    </w:p>
    <w:p w14:paraId="45EA9745" w14:textId="77777777" w:rsidR="00AE0F17" w:rsidRDefault="00AE0F17" w:rsidP="00AE0F17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</w:rPr>
      </w:pPr>
      <w:r w:rsidRPr="009F26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Оператором в результате диагностики будет установлено, что Оборудование использовалось не по прямому назначению в соответствии с инструкцией, передавалось третьим лицам, в результате чего Оборудование стало повреждено, частично или полностью вышло из строя, ремонт и восстановление Оборудования будет осуществляться на коммерческой основе, в соответствии с расценками, установленными Сервисным Центром Оператора.</w:t>
      </w:r>
    </w:p>
    <w:p w14:paraId="53BA1F03" w14:textId="77777777" w:rsidR="00AE0F17" w:rsidRDefault="00AE0F17" w:rsidP="00AE0F17">
      <w:pPr>
        <w:contextualSpacing/>
        <w:jc w:val="both"/>
        <w:rPr>
          <w:rFonts w:ascii="Times New Roman" w:hAnsi="Times New Roman" w:cs="Times New Roman"/>
        </w:rPr>
      </w:pPr>
    </w:p>
    <w:bookmarkEnd w:id="12"/>
    <w:p w14:paraId="2FEDA827" w14:textId="2FA51873" w:rsidR="00AE0F17" w:rsidRPr="006555BC" w:rsidRDefault="00AE0F17" w:rsidP="00AE0F17">
      <w:pPr>
        <w:contextualSpacing/>
        <w:jc w:val="both"/>
        <w:rPr>
          <w:rFonts w:ascii="Times New Roman" w:hAnsi="Times New Roman" w:cs="Times New Roman"/>
        </w:rPr>
      </w:pPr>
    </w:p>
    <w:p w14:paraId="4B589AD6" w14:textId="77777777" w:rsidR="00AE0F17" w:rsidRPr="00DE4E48" w:rsidRDefault="00AE0F17" w:rsidP="00AE0F17">
      <w:pPr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E4E4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Тариф «Бесплатная Аренда Терминала»</w:t>
      </w:r>
    </w:p>
    <w:p w14:paraId="2138E633" w14:textId="77777777" w:rsidR="00AE0F17" w:rsidRPr="00DE4E48" w:rsidRDefault="00AE0F17" w:rsidP="00AE0F17">
      <w:pPr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E3FFEE" w14:textId="77777777" w:rsidR="00AE0F17" w:rsidRDefault="00AE0F17" w:rsidP="00AE0F17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Клиент</w:t>
      </w:r>
      <w:r w:rsidRPr="00DE4E48">
        <w:rPr>
          <w:rFonts w:ascii="Times New Roman" w:eastAsia="Calibri" w:hAnsi="Times New Roman" w:cs="Times New Roman"/>
        </w:rPr>
        <w:t xml:space="preserve"> получает один </w:t>
      </w:r>
      <w:r w:rsidRPr="00DE4E48">
        <w:rPr>
          <w:rFonts w:ascii="Times New Roman" w:eastAsia="Calibri" w:hAnsi="Times New Roman" w:cs="Times New Roman"/>
          <w:lang w:val="en-US"/>
        </w:rPr>
        <w:t>POS</w:t>
      </w:r>
      <w:r w:rsidRPr="00DE4E48">
        <w:rPr>
          <w:rFonts w:ascii="Times New Roman" w:eastAsia="Calibri" w:hAnsi="Times New Roman" w:cs="Times New Roman"/>
        </w:rPr>
        <w:t xml:space="preserve">-терминал, который будет предоставлен Оператором на </w:t>
      </w:r>
      <w:r>
        <w:rPr>
          <w:rFonts w:ascii="Times New Roman" w:eastAsia="Calibri" w:hAnsi="Times New Roman" w:cs="Times New Roman"/>
        </w:rPr>
        <w:t xml:space="preserve">следующих </w:t>
      </w:r>
      <w:r w:rsidRPr="00DE4E48">
        <w:rPr>
          <w:rFonts w:ascii="Times New Roman" w:eastAsia="Calibri" w:hAnsi="Times New Roman" w:cs="Times New Roman"/>
        </w:rPr>
        <w:t>условиях</w:t>
      </w:r>
      <w:r>
        <w:rPr>
          <w:rFonts w:ascii="Times New Roman" w:eastAsia="Calibri" w:hAnsi="Times New Roman" w:cs="Times New Roman"/>
        </w:rPr>
        <w:t>:</w:t>
      </w:r>
    </w:p>
    <w:p w14:paraId="2BDE194A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_Hlk193695694"/>
      <w:r w:rsidRPr="00ED0D1D">
        <w:rPr>
          <w:rFonts w:ascii="Times New Roman" w:hAnsi="Times New Roman"/>
          <w:sz w:val="24"/>
          <w:szCs w:val="24"/>
        </w:rPr>
        <w:t xml:space="preserve">Оборудование передается и возвращается по «Акту приема-передачи оборудования», в котором указываются сведения о </w:t>
      </w:r>
      <w:r>
        <w:rPr>
          <w:rFonts w:ascii="Times New Roman" w:hAnsi="Times New Roman"/>
          <w:sz w:val="24"/>
          <w:szCs w:val="24"/>
        </w:rPr>
        <w:t xml:space="preserve">наименовании, серийном номере количестве, </w:t>
      </w:r>
      <w:r w:rsidRPr="00ED0D1D">
        <w:rPr>
          <w:rFonts w:ascii="Times New Roman" w:hAnsi="Times New Roman"/>
          <w:sz w:val="24"/>
          <w:szCs w:val="24"/>
        </w:rPr>
        <w:t>состоянии оборудования и результатах проверки его работоспособности</w:t>
      </w:r>
      <w:r>
        <w:rPr>
          <w:rFonts w:ascii="Times New Roman" w:hAnsi="Times New Roman"/>
          <w:sz w:val="24"/>
          <w:szCs w:val="24"/>
        </w:rPr>
        <w:t>, а также название Тарифа.</w:t>
      </w:r>
    </w:p>
    <w:p w14:paraId="027CFED5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D1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</w:t>
      </w:r>
      <w:r w:rsidRPr="00ED0D1D">
        <w:rPr>
          <w:rFonts w:ascii="Times New Roman" w:hAnsi="Times New Roman"/>
          <w:sz w:val="24"/>
          <w:szCs w:val="24"/>
        </w:rPr>
        <w:t xml:space="preserve"> получении оборудования </w:t>
      </w:r>
      <w:r>
        <w:rPr>
          <w:rFonts w:ascii="Times New Roman" w:hAnsi="Times New Roman"/>
          <w:sz w:val="24"/>
          <w:szCs w:val="24"/>
        </w:rPr>
        <w:t>Клиент</w:t>
      </w:r>
      <w:r w:rsidRPr="00ED0D1D">
        <w:rPr>
          <w:rFonts w:ascii="Times New Roman" w:hAnsi="Times New Roman"/>
          <w:sz w:val="24"/>
          <w:szCs w:val="24"/>
        </w:rPr>
        <w:t xml:space="preserve"> обязан </w:t>
      </w:r>
      <w:r>
        <w:rPr>
          <w:rFonts w:ascii="Times New Roman" w:hAnsi="Times New Roman"/>
          <w:sz w:val="24"/>
          <w:szCs w:val="24"/>
        </w:rPr>
        <w:t>подписать</w:t>
      </w:r>
      <w:r w:rsidRPr="00ED0D1D">
        <w:rPr>
          <w:rFonts w:ascii="Times New Roman" w:hAnsi="Times New Roman"/>
          <w:sz w:val="24"/>
          <w:szCs w:val="24"/>
        </w:rPr>
        <w:t xml:space="preserve"> «Акт приема-передачи оборудования»</w:t>
      </w:r>
      <w:r>
        <w:rPr>
          <w:rFonts w:ascii="Times New Roman" w:hAnsi="Times New Roman"/>
          <w:sz w:val="24"/>
          <w:szCs w:val="24"/>
        </w:rPr>
        <w:t>, который поставляется совместно с Оборудованием и направить его в день получения Оператору по адресу, указанному в «Акте приема-передачи оборудования».</w:t>
      </w:r>
    </w:p>
    <w:p w14:paraId="1048E7C8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D1D">
        <w:rPr>
          <w:rFonts w:ascii="Times New Roman" w:hAnsi="Times New Roman"/>
          <w:sz w:val="24"/>
          <w:szCs w:val="24"/>
        </w:rPr>
        <w:t xml:space="preserve">Если в течение </w:t>
      </w:r>
      <w:r>
        <w:rPr>
          <w:rFonts w:ascii="Times New Roman" w:hAnsi="Times New Roman"/>
          <w:sz w:val="24"/>
          <w:szCs w:val="24"/>
        </w:rPr>
        <w:t xml:space="preserve">5 </w:t>
      </w:r>
      <w:r w:rsidRPr="00ED0D1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пяти</w:t>
      </w:r>
      <w:r w:rsidRPr="00ED0D1D">
        <w:rPr>
          <w:rFonts w:ascii="Times New Roman" w:hAnsi="Times New Roman"/>
          <w:sz w:val="24"/>
          <w:szCs w:val="24"/>
        </w:rPr>
        <w:t xml:space="preserve">) рабочих дней </w:t>
      </w:r>
      <w:r>
        <w:rPr>
          <w:rFonts w:ascii="Times New Roman" w:hAnsi="Times New Roman"/>
          <w:sz w:val="24"/>
          <w:szCs w:val="24"/>
        </w:rPr>
        <w:t>Клиент</w:t>
      </w:r>
      <w:r w:rsidRPr="00ED0D1D">
        <w:rPr>
          <w:rFonts w:ascii="Times New Roman" w:hAnsi="Times New Roman"/>
          <w:sz w:val="24"/>
          <w:szCs w:val="24"/>
        </w:rPr>
        <w:t xml:space="preserve"> не направит, подписанный «Акт приема-передачи оборудования», при этом не представит </w:t>
      </w:r>
      <w:r>
        <w:rPr>
          <w:rFonts w:ascii="Times New Roman" w:hAnsi="Times New Roman"/>
          <w:sz w:val="24"/>
          <w:szCs w:val="24"/>
        </w:rPr>
        <w:t>Оператору</w:t>
      </w:r>
      <w:r w:rsidRPr="00ED0D1D">
        <w:rPr>
          <w:rFonts w:ascii="Times New Roman" w:hAnsi="Times New Roman"/>
          <w:sz w:val="24"/>
          <w:szCs w:val="24"/>
        </w:rPr>
        <w:t xml:space="preserve"> мотивированный отказ от подписания «Акта Приема-Передачи оборудования», то обязательства </w:t>
      </w:r>
      <w:r>
        <w:rPr>
          <w:rFonts w:ascii="Times New Roman" w:hAnsi="Times New Roman"/>
          <w:sz w:val="24"/>
          <w:szCs w:val="24"/>
        </w:rPr>
        <w:t>Оператора</w:t>
      </w:r>
      <w:r w:rsidRPr="00ED0D1D">
        <w:rPr>
          <w:rFonts w:ascii="Times New Roman" w:hAnsi="Times New Roman"/>
          <w:sz w:val="24"/>
          <w:szCs w:val="24"/>
        </w:rPr>
        <w:t xml:space="preserve"> считаются выполненными в полном объеме</w:t>
      </w:r>
      <w:r>
        <w:rPr>
          <w:rFonts w:ascii="Times New Roman" w:hAnsi="Times New Roman"/>
          <w:sz w:val="24"/>
          <w:szCs w:val="24"/>
        </w:rPr>
        <w:t xml:space="preserve">, а Оборудование передано и принято, в надлежащем состоянии, качестве и количестве без каких-либо возражений со стороны Клиента. </w:t>
      </w:r>
    </w:p>
    <w:p w14:paraId="57F09230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передается в исправном, работоспособном состоянии и подготовленным к эксплуатации, без необходимости проводить дополнительные работы перед началом использования Оборудования Клиентом.</w:t>
      </w:r>
    </w:p>
    <w:p w14:paraId="43252490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978">
        <w:rPr>
          <w:rFonts w:ascii="Times New Roman" w:hAnsi="Times New Roman"/>
          <w:sz w:val="24"/>
          <w:szCs w:val="24"/>
        </w:rPr>
        <w:t>Осмотр и проверка Оборудования на соответствие состояни</w:t>
      </w:r>
      <w:r>
        <w:rPr>
          <w:rFonts w:ascii="Times New Roman" w:hAnsi="Times New Roman"/>
          <w:sz w:val="24"/>
          <w:szCs w:val="24"/>
        </w:rPr>
        <w:t>я</w:t>
      </w:r>
      <w:r w:rsidRPr="00E24978">
        <w:rPr>
          <w:rFonts w:ascii="Times New Roman" w:hAnsi="Times New Roman"/>
          <w:sz w:val="24"/>
          <w:szCs w:val="24"/>
        </w:rPr>
        <w:t xml:space="preserve"> и технической исправности производятся </w:t>
      </w:r>
      <w:r>
        <w:rPr>
          <w:rFonts w:ascii="Times New Roman" w:hAnsi="Times New Roman"/>
          <w:sz w:val="24"/>
          <w:szCs w:val="24"/>
        </w:rPr>
        <w:t>Клиентом</w:t>
      </w:r>
      <w:r w:rsidRPr="00E249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получении О</w:t>
      </w:r>
      <w:r w:rsidRPr="00E24978">
        <w:rPr>
          <w:rFonts w:ascii="Times New Roman" w:hAnsi="Times New Roman"/>
          <w:sz w:val="24"/>
          <w:szCs w:val="24"/>
        </w:rPr>
        <w:t>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02F87C16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978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>Клиент при получении Оборудования</w:t>
      </w:r>
      <w:r w:rsidRPr="00E24978">
        <w:rPr>
          <w:rFonts w:ascii="Times New Roman" w:hAnsi="Times New Roman"/>
          <w:sz w:val="24"/>
          <w:szCs w:val="24"/>
        </w:rPr>
        <w:t xml:space="preserve">, обнаружил недостатки, </w:t>
      </w:r>
      <w:r>
        <w:rPr>
          <w:rFonts w:ascii="Times New Roman" w:hAnsi="Times New Roman"/>
          <w:sz w:val="24"/>
          <w:szCs w:val="24"/>
        </w:rPr>
        <w:t>Клиент обязан указать их в «Акте приема-передачи», и требовать замены Оборудования, на другое, в соответствии с настоящим Тарифом. Либо отказаться от Оборудования и обслуживанию по настоящему Тарифу.</w:t>
      </w:r>
    </w:p>
    <w:p w14:paraId="11BD0E51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978">
        <w:rPr>
          <w:rFonts w:ascii="Times New Roman" w:hAnsi="Times New Roman"/>
          <w:sz w:val="24"/>
          <w:szCs w:val="24"/>
        </w:rPr>
        <w:t xml:space="preserve">Если при проверке оборудования, которое было возвращено </w:t>
      </w:r>
      <w:r>
        <w:rPr>
          <w:rFonts w:ascii="Times New Roman" w:hAnsi="Times New Roman"/>
          <w:sz w:val="24"/>
          <w:szCs w:val="24"/>
        </w:rPr>
        <w:t>Клиентом Оператору</w:t>
      </w:r>
      <w:r w:rsidRPr="00E24978">
        <w:rPr>
          <w:rFonts w:ascii="Times New Roman" w:hAnsi="Times New Roman"/>
          <w:sz w:val="24"/>
          <w:szCs w:val="24"/>
        </w:rPr>
        <w:t xml:space="preserve"> были обнаружены недостатки, </w:t>
      </w:r>
      <w:r>
        <w:rPr>
          <w:rFonts w:ascii="Times New Roman" w:hAnsi="Times New Roman"/>
          <w:sz w:val="24"/>
          <w:szCs w:val="24"/>
        </w:rPr>
        <w:t>Клиент</w:t>
      </w:r>
      <w:r w:rsidRPr="00E24978">
        <w:rPr>
          <w:rFonts w:ascii="Times New Roman" w:hAnsi="Times New Roman"/>
          <w:sz w:val="24"/>
          <w:szCs w:val="24"/>
        </w:rPr>
        <w:t xml:space="preserve"> обязан оплатить </w:t>
      </w:r>
      <w:r>
        <w:rPr>
          <w:rFonts w:ascii="Times New Roman" w:hAnsi="Times New Roman"/>
          <w:sz w:val="24"/>
          <w:szCs w:val="24"/>
        </w:rPr>
        <w:t>Оператору</w:t>
      </w:r>
      <w:r w:rsidRPr="00E24978">
        <w:rPr>
          <w:rFonts w:ascii="Times New Roman" w:hAnsi="Times New Roman"/>
          <w:sz w:val="24"/>
          <w:szCs w:val="24"/>
        </w:rPr>
        <w:t xml:space="preserve"> стоимость устранения данных недостатков. Стоимость устранения недостатков определяется </w:t>
      </w:r>
      <w:r>
        <w:rPr>
          <w:rFonts w:ascii="Times New Roman" w:hAnsi="Times New Roman"/>
          <w:sz w:val="24"/>
          <w:szCs w:val="24"/>
        </w:rPr>
        <w:t>Оператором</w:t>
      </w:r>
      <w:r w:rsidRPr="00E24978">
        <w:rPr>
          <w:rFonts w:ascii="Times New Roman" w:hAnsi="Times New Roman"/>
          <w:sz w:val="24"/>
          <w:szCs w:val="24"/>
        </w:rPr>
        <w:t xml:space="preserve"> и направляется </w:t>
      </w:r>
      <w:r>
        <w:rPr>
          <w:rFonts w:ascii="Times New Roman" w:hAnsi="Times New Roman"/>
          <w:sz w:val="24"/>
          <w:szCs w:val="24"/>
        </w:rPr>
        <w:t>Клиенту</w:t>
      </w:r>
      <w:r w:rsidRPr="00E24978">
        <w:rPr>
          <w:rFonts w:ascii="Times New Roman" w:hAnsi="Times New Roman"/>
          <w:sz w:val="24"/>
          <w:szCs w:val="24"/>
        </w:rPr>
        <w:t xml:space="preserve"> в виде счета на оплату совместно с «Актом приема-передачи оборудования», в течение 10 (десяти) рабочих дней с момента получения оборудования от </w:t>
      </w:r>
      <w:r>
        <w:rPr>
          <w:rFonts w:ascii="Times New Roman" w:hAnsi="Times New Roman"/>
          <w:sz w:val="24"/>
          <w:szCs w:val="24"/>
        </w:rPr>
        <w:t>Клиента.</w:t>
      </w:r>
    </w:p>
    <w:p w14:paraId="1CDB075B" w14:textId="4AE7F375" w:rsidR="00AE0F17" w:rsidRPr="004A095E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095E">
        <w:rPr>
          <w:rFonts w:ascii="Times New Roman" w:hAnsi="Times New Roman"/>
          <w:sz w:val="24"/>
          <w:szCs w:val="24"/>
        </w:rPr>
        <w:t>Расходы по доставке и возврату Оборудования несет Клиент в соответствии с расценками</w:t>
      </w:r>
      <w:r w:rsidR="004A095E" w:rsidRPr="004A095E">
        <w:rPr>
          <w:rFonts w:ascii="Times New Roman" w:hAnsi="Times New Roman"/>
          <w:sz w:val="24"/>
          <w:szCs w:val="24"/>
        </w:rPr>
        <w:t xml:space="preserve"> Оператора</w:t>
      </w:r>
      <w:r w:rsidRPr="004A095E">
        <w:rPr>
          <w:rFonts w:ascii="Times New Roman" w:hAnsi="Times New Roman"/>
          <w:sz w:val="24"/>
          <w:szCs w:val="24"/>
        </w:rPr>
        <w:t>.</w:t>
      </w:r>
    </w:p>
    <w:p w14:paraId="19B5F4F2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Клиент</w:t>
      </w:r>
      <w:r w:rsidRPr="002D5A54">
        <w:rPr>
          <w:rFonts w:ascii="Times New Roman" w:hAnsi="Times New Roman"/>
          <w:sz w:val="24"/>
          <w:szCs w:val="24"/>
        </w:rPr>
        <w:t xml:space="preserve"> обязан осуществлять эксплуатацию оборудования в соответствии с предоставленной инструкцией по эксплуатации оборудования</w:t>
      </w:r>
      <w:r>
        <w:rPr>
          <w:rFonts w:ascii="Times New Roman" w:hAnsi="Times New Roman"/>
          <w:sz w:val="24"/>
          <w:szCs w:val="24"/>
        </w:rPr>
        <w:t>.</w:t>
      </w:r>
    </w:p>
    <w:p w14:paraId="748294F1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Клиент </w:t>
      </w:r>
      <w:r w:rsidRPr="002D5A54">
        <w:rPr>
          <w:rFonts w:ascii="Times New Roman" w:hAnsi="Times New Roman"/>
          <w:sz w:val="24"/>
          <w:szCs w:val="24"/>
        </w:rPr>
        <w:t xml:space="preserve">не вправе </w:t>
      </w:r>
      <w:r>
        <w:rPr>
          <w:rFonts w:ascii="Times New Roman" w:hAnsi="Times New Roman"/>
          <w:sz w:val="24"/>
          <w:szCs w:val="24"/>
        </w:rPr>
        <w:t xml:space="preserve">продавать или </w:t>
      </w:r>
      <w:r w:rsidRPr="002D5A54">
        <w:rPr>
          <w:rFonts w:ascii="Times New Roman" w:hAnsi="Times New Roman"/>
          <w:sz w:val="24"/>
          <w:szCs w:val="24"/>
        </w:rPr>
        <w:t xml:space="preserve">передавать, полученное от </w:t>
      </w:r>
      <w:r>
        <w:rPr>
          <w:rFonts w:ascii="Times New Roman" w:hAnsi="Times New Roman"/>
          <w:sz w:val="24"/>
          <w:szCs w:val="24"/>
        </w:rPr>
        <w:t xml:space="preserve">Оператора </w:t>
      </w:r>
      <w:r w:rsidRPr="002D5A54">
        <w:rPr>
          <w:rFonts w:ascii="Times New Roman" w:hAnsi="Times New Roman"/>
          <w:sz w:val="24"/>
          <w:szCs w:val="24"/>
        </w:rPr>
        <w:t>оборудование в аренду или безвозмездное пользование третьим лицам в пределах срока безвозмездного пользования</w:t>
      </w:r>
      <w:r>
        <w:rPr>
          <w:rFonts w:ascii="Times New Roman" w:hAnsi="Times New Roman"/>
          <w:sz w:val="24"/>
          <w:szCs w:val="24"/>
        </w:rPr>
        <w:t>.</w:t>
      </w:r>
    </w:p>
    <w:p w14:paraId="5098E81F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</w:t>
      </w:r>
      <w:r w:rsidRPr="002D5A54">
        <w:rPr>
          <w:rFonts w:ascii="Times New Roman" w:hAnsi="Times New Roman"/>
          <w:sz w:val="24"/>
          <w:szCs w:val="24"/>
        </w:rPr>
        <w:t xml:space="preserve"> обязан оказать услуги по гарантийному и постгарантийному ремонту/обслуживанию переданного </w:t>
      </w:r>
      <w:r>
        <w:rPr>
          <w:rFonts w:ascii="Times New Roman" w:hAnsi="Times New Roman"/>
          <w:sz w:val="24"/>
          <w:szCs w:val="24"/>
        </w:rPr>
        <w:t>Клиенту</w:t>
      </w:r>
      <w:r w:rsidRPr="002D5A54">
        <w:rPr>
          <w:rFonts w:ascii="Times New Roman" w:hAnsi="Times New Roman"/>
          <w:sz w:val="24"/>
          <w:szCs w:val="24"/>
        </w:rPr>
        <w:t xml:space="preserve"> оборудования. Решение по определению является ли случай поломки оборудования гарантийным принимает </w:t>
      </w:r>
      <w:r>
        <w:rPr>
          <w:rFonts w:ascii="Times New Roman" w:hAnsi="Times New Roman"/>
          <w:sz w:val="24"/>
          <w:szCs w:val="24"/>
        </w:rPr>
        <w:t>Оператор</w:t>
      </w:r>
      <w:r w:rsidRPr="002D5A54">
        <w:rPr>
          <w:rFonts w:ascii="Times New Roman" w:hAnsi="Times New Roman"/>
          <w:sz w:val="24"/>
          <w:szCs w:val="24"/>
        </w:rPr>
        <w:t xml:space="preserve"> в течение 5 (пять) рабочих дней после получения соответствующего сообщения от </w:t>
      </w:r>
      <w:r>
        <w:rPr>
          <w:rFonts w:ascii="Times New Roman" w:hAnsi="Times New Roman"/>
          <w:sz w:val="24"/>
          <w:szCs w:val="24"/>
        </w:rPr>
        <w:t>Клиента.</w:t>
      </w:r>
    </w:p>
    <w:p w14:paraId="150DCFCC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A54">
        <w:rPr>
          <w:rFonts w:ascii="Times New Roman" w:hAnsi="Times New Roman"/>
          <w:sz w:val="24"/>
          <w:szCs w:val="24"/>
        </w:rPr>
        <w:t xml:space="preserve">За несвоевременный возврат оборудования </w:t>
      </w:r>
      <w:r>
        <w:rPr>
          <w:rFonts w:ascii="Times New Roman" w:hAnsi="Times New Roman"/>
          <w:sz w:val="24"/>
          <w:szCs w:val="24"/>
        </w:rPr>
        <w:t>Оператор</w:t>
      </w:r>
      <w:r w:rsidRPr="002D5A54">
        <w:rPr>
          <w:rFonts w:ascii="Times New Roman" w:hAnsi="Times New Roman"/>
          <w:sz w:val="24"/>
          <w:szCs w:val="24"/>
        </w:rPr>
        <w:t xml:space="preserve"> вправе потребовать от </w:t>
      </w:r>
      <w:r>
        <w:rPr>
          <w:rFonts w:ascii="Times New Roman" w:hAnsi="Times New Roman"/>
          <w:sz w:val="24"/>
          <w:szCs w:val="24"/>
        </w:rPr>
        <w:t>Клиента</w:t>
      </w:r>
      <w:r w:rsidRPr="002D5A54">
        <w:rPr>
          <w:rFonts w:ascii="Times New Roman" w:hAnsi="Times New Roman"/>
          <w:sz w:val="24"/>
          <w:szCs w:val="24"/>
        </w:rPr>
        <w:t xml:space="preserve"> уплаты неустойки в размере 1 000 (одной тысячи) рублей за каждый день просрочки</w:t>
      </w:r>
      <w:r>
        <w:rPr>
          <w:rFonts w:ascii="Times New Roman" w:hAnsi="Times New Roman"/>
          <w:sz w:val="24"/>
          <w:szCs w:val="24"/>
        </w:rPr>
        <w:t>.</w:t>
      </w:r>
    </w:p>
    <w:p w14:paraId="4DE9731D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A54">
        <w:rPr>
          <w:rFonts w:ascii="Times New Roman" w:hAnsi="Times New Roman"/>
          <w:sz w:val="24"/>
          <w:szCs w:val="24"/>
        </w:rPr>
        <w:t xml:space="preserve">За передачу без согласия </w:t>
      </w:r>
      <w:r>
        <w:rPr>
          <w:rFonts w:ascii="Times New Roman" w:hAnsi="Times New Roman"/>
          <w:sz w:val="24"/>
          <w:szCs w:val="24"/>
        </w:rPr>
        <w:t>Оператора</w:t>
      </w:r>
      <w:r w:rsidRPr="002D5A54">
        <w:rPr>
          <w:rFonts w:ascii="Times New Roman" w:hAnsi="Times New Roman"/>
          <w:sz w:val="24"/>
          <w:szCs w:val="24"/>
        </w:rPr>
        <w:t xml:space="preserve"> прав и обязанностей по Договору третьим лицам, несогласованную сдачу оборудования в аренду или безвозмездное пользование </w:t>
      </w:r>
      <w:r>
        <w:rPr>
          <w:rFonts w:ascii="Times New Roman" w:hAnsi="Times New Roman"/>
          <w:sz w:val="24"/>
          <w:szCs w:val="24"/>
        </w:rPr>
        <w:t>Клиент</w:t>
      </w:r>
      <w:r w:rsidRPr="002D5A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</w:t>
      </w:r>
      <w:r w:rsidRPr="002D5A54">
        <w:rPr>
          <w:rFonts w:ascii="Times New Roman" w:hAnsi="Times New Roman"/>
          <w:sz w:val="24"/>
          <w:szCs w:val="24"/>
        </w:rPr>
        <w:t xml:space="preserve"> уплат</w:t>
      </w:r>
      <w:r>
        <w:rPr>
          <w:rFonts w:ascii="Times New Roman" w:hAnsi="Times New Roman"/>
          <w:sz w:val="24"/>
          <w:szCs w:val="24"/>
        </w:rPr>
        <w:t>ить</w:t>
      </w:r>
      <w:r w:rsidRPr="002D5A54">
        <w:rPr>
          <w:rFonts w:ascii="Times New Roman" w:hAnsi="Times New Roman"/>
          <w:sz w:val="24"/>
          <w:szCs w:val="24"/>
        </w:rPr>
        <w:t xml:space="preserve"> штраф в размере 30 000 (тридцать тысяч) рублей</w:t>
      </w:r>
      <w:r>
        <w:rPr>
          <w:rFonts w:ascii="Times New Roman" w:hAnsi="Times New Roman"/>
          <w:sz w:val="24"/>
          <w:szCs w:val="24"/>
        </w:rPr>
        <w:t>.</w:t>
      </w:r>
    </w:p>
    <w:p w14:paraId="0FF20D9C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4FC">
        <w:rPr>
          <w:rFonts w:ascii="Times New Roman" w:hAnsi="Times New Roman"/>
          <w:sz w:val="24"/>
          <w:szCs w:val="24"/>
        </w:rPr>
        <w:t xml:space="preserve">При полной утрате оборудования </w:t>
      </w:r>
      <w:r>
        <w:rPr>
          <w:rFonts w:ascii="Times New Roman" w:hAnsi="Times New Roman"/>
          <w:sz w:val="24"/>
          <w:szCs w:val="24"/>
        </w:rPr>
        <w:t>Клиент</w:t>
      </w:r>
      <w:r w:rsidRPr="00DB64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обязан оплатить </w:t>
      </w:r>
      <w:r w:rsidRPr="00DB64FC">
        <w:rPr>
          <w:rFonts w:ascii="Times New Roman" w:hAnsi="Times New Roman"/>
          <w:sz w:val="24"/>
          <w:szCs w:val="24"/>
        </w:rPr>
        <w:t>штраф в размере 30 000 (тридцать тысяч) рублей</w:t>
      </w:r>
      <w:r>
        <w:rPr>
          <w:rFonts w:ascii="Times New Roman" w:hAnsi="Times New Roman"/>
          <w:sz w:val="24"/>
          <w:szCs w:val="24"/>
        </w:rPr>
        <w:t>.</w:t>
      </w:r>
    </w:p>
    <w:p w14:paraId="5400C6A1" w14:textId="77777777" w:rsidR="00AE0F17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4FC">
        <w:rPr>
          <w:rFonts w:ascii="Times New Roman" w:hAnsi="Times New Roman"/>
          <w:sz w:val="24"/>
          <w:szCs w:val="24"/>
        </w:rPr>
        <w:lastRenderedPageBreak/>
        <w:t xml:space="preserve">При полной невозможности дальнейшего функционирования оборудования, которое было передано </w:t>
      </w:r>
      <w:r>
        <w:rPr>
          <w:rFonts w:ascii="Times New Roman" w:hAnsi="Times New Roman"/>
          <w:sz w:val="24"/>
          <w:szCs w:val="24"/>
        </w:rPr>
        <w:t>Клиенту</w:t>
      </w:r>
      <w:r w:rsidRPr="00DB64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Клиент</w:t>
      </w:r>
      <w:r w:rsidRPr="00DB64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обязан</w:t>
      </w:r>
      <w:r w:rsidRPr="00DB64FC">
        <w:rPr>
          <w:rFonts w:ascii="Times New Roman" w:hAnsi="Times New Roman"/>
          <w:sz w:val="24"/>
          <w:szCs w:val="24"/>
        </w:rPr>
        <w:t xml:space="preserve"> уплат</w:t>
      </w:r>
      <w:r>
        <w:rPr>
          <w:rFonts w:ascii="Times New Roman" w:hAnsi="Times New Roman"/>
          <w:sz w:val="24"/>
          <w:szCs w:val="24"/>
        </w:rPr>
        <w:t>ить</w:t>
      </w:r>
      <w:r w:rsidRPr="00DB64FC">
        <w:rPr>
          <w:rFonts w:ascii="Times New Roman" w:hAnsi="Times New Roman"/>
          <w:sz w:val="24"/>
          <w:szCs w:val="24"/>
        </w:rPr>
        <w:t xml:space="preserve"> штраф в размере 30 000 (тридцать тысяч) рублей</w:t>
      </w:r>
      <w:r>
        <w:rPr>
          <w:rFonts w:ascii="Times New Roman" w:hAnsi="Times New Roman"/>
          <w:sz w:val="24"/>
          <w:szCs w:val="24"/>
        </w:rPr>
        <w:t>.</w:t>
      </w:r>
    </w:p>
    <w:p w14:paraId="3CD0E7BA" w14:textId="77777777" w:rsidR="00AE0F17" w:rsidRPr="00E24978" w:rsidRDefault="00AE0F17" w:rsidP="00AE0F17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Клиент</w:t>
      </w:r>
      <w:r w:rsidRPr="00DB64FC">
        <w:rPr>
          <w:rFonts w:ascii="Times New Roman" w:hAnsi="Times New Roman"/>
          <w:sz w:val="24"/>
          <w:szCs w:val="24"/>
        </w:rPr>
        <w:t xml:space="preserve"> обязуется оплатить штрафные санкции, полученные от </w:t>
      </w:r>
      <w:r>
        <w:rPr>
          <w:rFonts w:ascii="Times New Roman" w:hAnsi="Times New Roman"/>
          <w:sz w:val="24"/>
          <w:szCs w:val="24"/>
        </w:rPr>
        <w:t>Оператора</w:t>
      </w:r>
      <w:r w:rsidRPr="00DB64FC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3</w:t>
      </w:r>
      <w:r w:rsidRPr="00DB64F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трёх</w:t>
      </w:r>
      <w:r w:rsidRPr="00DB64FC">
        <w:rPr>
          <w:rFonts w:ascii="Times New Roman" w:hAnsi="Times New Roman"/>
          <w:sz w:val="24"/>
          <w:szCs w:val="24"/>
        </w:rPr>
        <w:t xml:space="preserve">) рабочих дней с момента получения соответствующего сообщения от </w:t>
      </w:r>
      <w:r>
        <w:rPr>
          <w:rFonts w:ascii="Times New Roman" w:hAnsi="Times New Roman"/>
          <w:sz w:val="24"/>
          <w:szCs w:val="24"/>
        </w:rPr>
        <w:t xml:space="preserve">Оператора. </w:t>
      </w:r>
    </w:p>
    <w:p w14:paraId="3556B139" w14:textId="77777777" w:rsidR="00AE0F17" w:rsidRPr="00DE4E48" w:rsidRDefault="00AE0F17" w:rsidP="00AE0F17">
      <w:pPr>
        <w:numPr>
          <w:ilvl w:val="0"/>
          <w:numId w:val="4"/>
        </w:numPr>
        <w:jc w:val="both"/>
        <w:rPr>
          <w:rFonts w:ascii="Times New Roman" w:eastAsia="Calibri" w:hAnsi="Times New Roman" w:cs="Times New Roman"/>
        </w:rPr>
      </w:pPr>
      <w:r w:rsidRPr="00DE4E48">
        <w:rPr>
          <w:rFonts w:ascii="Times New Roman" w:eastAsia="Calibri" w:hAnsi="Times New Roman" w:cs="Times New Roman"/>
        </w:rPr>
        <w:t xml:space="preserve">Месячный оборот </w:t>
      </w:r>
      <w:r>
        <w:rPr>
          <w:rFonts w:ascii="Times New Roman" w:eastAsia="Calibri" w:hAnsi="Times New Roman" w:cs="Times New Roman"/>
        </w:rPr>
        <w:t>Клиента</w:t>
      </w:r>
      <w:r w:rsidRPr="00DE4E48">
        <w:rPr>
          <w:rFonts w:ascii="Times New Roman" w:eastAsia="Calibri" w:hAnsi="Times New Roman" w:cs="Times New Roman"/>
        </w:rPr>
        <w:t xml:space="preserve"> должен превышать 601 000 рублей;</w:t>
      </w:r>
    </w:p>
    <w:p w14:paraId="0E9CE39F" w14:textId="1281E053" w:rsidR="00AE0F17" w:rsidRPr="00AE0F17" w:rsidRDefault="00AE0F17" w:rsidP="00AE0F17">
      <w:pPr>
        <w:numPr>
          <w:ilvl w:val="0"/>
          <w:numId w:val="4"/>
        </w:numPr>
        <w:spacing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8D2C58">
        <w:rPr>
          <w:rFonts w:ascii="Times New Roman" w:eastAsia="Times New Roman" w:hAnsi="Times New Roman" w:cs="Times New Roman"/>
          <w:lang w:eastAsia="ru-RU"/>
        </w:rPr>
        <w:t xml:space="preserve">При фактическом месячном обороте </w:t>
      </w:r>
      <w:r>
        <w:rPr>
          <w:rFonts w:ascii="Times New Roman" w:eastAsia="Times New Roman" w:hAnsi="Times New Roman" w:cs="Times New Roman"/>
          <w:lang w:eastAsia="ru-RU"/>
        </w:rPr>
        <w:t>менее</w:t>
      </w:r>
      <w:r w:rsidRPr="008D2C58">
        <w:rPr>
          <w:rFonts w:ascii="Times New Roman" w:eastAsia="Times New Roman" w:hAnsi="Times New Roman" w:cs="Times New Roman"/>
          <w:lang w:eastAsia="ru-RU"/>
        </w:rPr>
        <w:t xml:space="preserve"> 601 000 рублей, </w:t>
      </w:r>
      <w:r>
        <w:rPr>
          <w:rFonts w:ascii="Times New Roman" w:eastAsia="Times New Roman" w:hAnsi="Times New Roman" w:cs="Times New Roman"/>
          <w:lang w:eastAsia="ru-RU"/>
        </w:rPr>
        <w:t>Клиент</w:t>
      </w:r>
      <w:r w:rsidRPr="008D2C58">
        <w:rPr>
          <w:rFonts w:ascii="Times New Roman" w:eastAsia="Times New Roman" w:hAnsi="Times New Roman" w:cs="Times New Roman"/>
          <w:lang w:eastAsia="ru-RU"/>
        </w:rPr>
        <w:t xml:space="preserve"> обязуется оплатить компенсационные выплаты в соответствии с п.7.4. Оферты.</w:t>
      </w:r>
      <w:bookmarkEnd w:id="13"/>
    </w:p>
    <w:p w14:paraId="5891C6A1" w14:textId="6FEB7CB4" w:rsidR="00917E13" w:rsidRPr="00917E13" w:rsidRDefault="00AE0F17" w:rsidP="00AE0F17">
      <w:pPr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DE4E48">
        <w:rPr>
          <w:rFonts w:ascii="Times New Roman" w:eastAsia="Times New Roman" w:hAnsi="Times New Roman" w:cs="Times New Roman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lang w:eastAsia="ru-RU"/>
        </w:rPr>
        <w:t>Клиенту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необходим дополнительный POS-терминал, то он будет предоставлен при выполнении </w:t>
      </w:r>
      <w:r>
        <w:rPr>
          <w:rFonts w:ascii="Times New Roman" w:eastAsia="Times New Roman" w:hAnsi="Times New Roman" w:cs="Times New Roman"/>
          <w:lang w:eastAsia="ru-RU"/>
        </w:rPr>
        <w:t>минимальных</w:t>
      </w:r>
      <w:r w:rsidRPr="00DE4E48">
        <w:rPr>
          <w:rFonts w:ascii="Times New Roman" w:eastAsia="Times New Roman" w:hAnsi="Times New Roman" w:cs="Times New Roman"/>
          <w:lang w:eastAsia="ru-RU"/>
        </w:rPr>
        <w:t xml:space="preserve"> условий</w:t>
      </w:r>
      <w:r>
        <w:rPr>
          <w:rFonts w:ascii="Times New Roman" w:eastAsia="Times New Roman" w:hAnsi="Times New Roman" w:cs="Times New Roman"/>
          <w:lang w:eastAsia="ru-RU"/>
        </w:rPr>
        <w:t xml:space="preserve"> по обороту согласно п.17 Тарифа</w:t>
      </w:r>
      <w:r>
        <w:rPr>
          <w:rFonts w:ascii="Times New Roman" w:eastAsia="Calibri" w:hAnsi="Times New Roman" w:cs="Times New Roman"/>
        </w:rPr>
        <w:t xml:space="preserve">. Дополнительный </w:t>
      </w:r>
      <w:r>
        <w:rPr>
          <w:rFonts w:ascii="Times New Roman" w:eastAsia="Calibri" w:hAnsi="Times New Roman" w:cs="Times New Roman"/>
          <w:lang w:val="en-US"/>
        </w:rPr>
        <w:t>POS</w:t>
      </w:r>
      <w:r w:rsidRPr="006555BC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терминал предоставляется на условиях, </w:t>
      </w:r>
      <w:proofErr w:type="gramStart"/>
      <w:r>
        <w:rPr>
          <w:rFonts w:ascii="Times New Roman" w:eastAsia="Calibri" w:hAnsi="Times New Roman" w:cs="Times New Roman"/>
        </w:rPr>
        <w:t>согласно Тарифу</w:t>
      </w:r>
      <w:proofErr w:type="gramEnd"/>
      <w:r>
        <w:rPr>
          <w:rFonts w:ascii="Times New Roman" w:eastAsia="Calibri" w:hAnsi="Times New Roman" w:cs="Times New Roman"/>
        </w:rPr>
        <w:t xml:space="preserve"> «Бесплатная Аренда</w:t>
      </w:r>
      <w:r>
        <w:rPr>
          <w:rFonts w:ascii="Times New Roman" w:eastAsia="Calibri" w:hAnsi="Times New Roman" w:cs="Times New Roman"/>
        </w:rPr>
        <w:t>».</w:t>
      </w:r>
    </w:p>
    <w:sectPr w:rsidR="00917E13" w:rsidRPr="00917E13" w:rsidSect="00934E36">
      <w:headerReference w:type="default" r:id="rId9"/>
      <w:pgSz w:w="11900" w:h="16840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6A9B5" w14:textId="77777777" w:rsidR="00900707" w:rsidRDefault="00900707" w:rsidP="00152475">
      <w:r>
        <w:separator/>
      </w:r>
    </w:p>
  </w:endnote>
  <w:endnote w:type="continuationSeparator" w:id="0">
    <w:p w14:paraId="69A1C02A" w14:textId="77777777" w:rsidR="00900707" w:rsidRDefault="00900707" w:rsidP="001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D6DC" w14:textId="77777777" w:rsidR="00900707" w:rsidRDefault="00900707" w:rsidP="00152475">
      <w:r>
        <w:separator/>
      </w:r>
    </w:p>
  </w:footnote>
  <w:footnote w:type="continuationSeparator" w:id="0">
    <w:p w14:paraId="39A178DB" w14:textId="77777777" w:rsidR="00900707" w:rsidRDefault="00900707" w:rsidP="00152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489" w:type="dxa"/>
      <w:tblLook w:val="04A0" w:firstRow="1" w:lastRow="0" w:firstColumn="1" w:lastColumn="0" w:noHBand="0" w:noVBand="1"/>
    </w:tblPr>
    <w:tblGrid>
      <w:gridCol w:w="5816"/>
      <w:gridCol w:w="4816"/>
    </w:tblGrid>
    <w:tr w:rsidR="00416E3B" w:rsidRPr="007311AE" w14:paraId="3392C342" w14:textId="77777777" w:rsidTr="00416E3B">
      <w:tc>
        <w:tcPr>
          <w:tcW w:w="5816" w:type="dxa"/>
          <w:shd w:val="clear" w:color="auto" w:fill="auto"/>
          <w:hideMark/>
        </w:tcPr>
        <w:p w14:paraId="7D8FFEE3" w14:textId="77777777" w:rsidR="00416E3B" w:rsidRPr="007311AE" w:rsidRDefault="00416E3B" w:rsidP="00416E3B">
          <w:pPr>
            <w:pStyle w:val="a3"/>
            <w:rPr>
              <w:noProof/>
              <w:color w:val="000000"/>
            </w:rPr>
          </w:pPr>
          <w:r w:rsidRPr="007311AE">
            <w:rPr>
              <w:noProof/>
              <w:color w:val="000000"/>
            </w:rPr>
            <w:drawing>
              <wp:inline distT="0" distB="0" distL="0" distR="0" wp14:anchorId="20599904" wp14:editId="284FE05B">
                <wp:extent cx="3053715" cy="741680"/>
                <wp:effectExtent l="0" t="0" r="0" b="127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17" t="42355" r="5675" b="36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3715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shd w:val="clear" w:color="auto" w:fill="auto"/>
          <w:hideMark/>
        </w:tcPr>
        <w:p w14:paraId="592B791D" w14:textId="4363F337" w:rsidR="00416E3B" w:rsidRPr="005203D6" w:rsidRDefault="00416E3B" w:rsidP="00416E3B">
          <w:pPr>
            <w:pStyle w:val="a3"/>
            <w:tabs>
              <w:tab w:val="left" w:pos="-89"/>
            </w:tabs>
            <w:jc w:val="right"/>
            <w:rPr>
              <w:rFonts w:cs="Arial"/>
              <w:color w:val="000000" w:themeColor="text1"/>
              <w:sz w:val="16"/>
              <w:szCs w:val="16"/>
            </w:rPr>
          </w:pPr>
          <w:r w:rsidRPr="005203D6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7 800 555-73-81</w:t>
          </w:r>
        </w:p>
        <w:p w14:paraId="73D22B7E" w14:textId="77777777" w:rsidR="00416E3B" w:rsidRPr="005203D6" w:rsidRDefault="00000000" w:rsidP="00416E3B">
          <w:pPr>
            <w:pStyle w:val="a3"/>
            <w:jc w:val="right"/>
            <w:rPr>
              <w:rFonts w:ascii="Times New Roman" w:hAnsi="Times New Roman" w:cs="Times New Roman"/>
              <w:color w:val="3AD9D2"/>
              <w:sz w:val="16"/>
              <w:szCs w:val="16"/>
            </w:rPr>
          </w:pPr>
          <w:hyperlink r:id="rId2" w:history="1">
            <w:proofErr w:type="spellStart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  <w:lang w:val="en-US"/>
              </w:rPr>
              <w:t>eqwa</w:t>
            </w:r>
            <w:proofErr w:type="spellEnd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</w:rPr>
              <w:t>.</w:t>
            </w:r>
            <w:proofErr w:type="spellStart"/>
            <w:r w:rsidR="00416E3B" w:rsidRPr="005203D6">
              <w:rPr>
                <w:rStyle w:val="aa"/>
                <w:rFonts w:ascii="Times New Roman" w:hAnsi="Times New Roman" w:cs="Times New Roman"/>
                <w:color w:val="3AD9D2"/>
                <w:sz w:val="16"/>
                <w:szCs w:val="16"/>
              </w:rPr>
              <w:t>ru</w:t>
            </w:r>
            <w:proofErr w:type="spellEnd"/>
          </w:hyperlink>
        </w:p>
        <w:p w14:paraId="60DB786F" w14:textId="77777777" w:rsidR="00416E3B" w:rsidRPr="001C34DB" w:rsidRDefault="00416E3B" w:rsidP="00416E3B">
          <w:pPr>
            <w:pStyle w:val="a3"/>
            <w:jc w:val="right"/>
            <w:rPr>
              <w:rFonts w:ascii="Times New Roman" w:hAnsi="Times New Roman" w:cs="Times New Roman"/>
              <w:color w:val="008E91"/>
              <w:sz w:val="16"/>
              <w:szCs w:val="16"/>
            </w:rPr>
          </w:pP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ООО «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Оператор Платежных Услуг ЭКВА</w:t>
          </w: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», </w:t>
          </w:r>
        </w:p>
        <w:p w14:paraId="5EA8174F" w14:textId="77777777" w:rsidR="00416E3B" w:rsidRPr="00CC657C" w:rsidRDefault="00416E3B" w:rsidP="00416E3B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г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.МОСК</w:t>
          </w:r>
          <w:r>
            <w:rPr>
              <w:rFonts w:ascii="Times New Roman" w:hAnsi="Times New Roman" w:cs="Times New Roman"/>
              <w:sz w:val="16"/>
              <w:szCs w:val="16"/>
            </w:rPr>
            <w:t>ВА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ВН.ТЕР.Г. МУНИЦИПАЛЬНЫЙ ОКРУГ МОЖАЙСКИЙ,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CC657C">
            <w:rPr>
              <w:rFonts w:ascii="Times New Roman" w:hAnsi="Times New Roman" w:cs="Times New Roman"/>
              <w:sz w:val="16"/>
              <w:szCs w:val="16"/>
            </w:rPr>
            <w:t>УЛ ВЕРЕЙСКАЯ, Д. 29 СТР. 33, КОМ. 12</w:t>
          </w:r>
        </w:p>
        <w:p w14:paraId="71931B7F" w14:textId="77777777" w:rsidR="00416E3B" w:rsidRPr="007311AE" w:rsidRDefault="00416E3B" w:rsidP="00416E3B">
          <w:pPr>
            <w:pStyle w:val="a3"/>
            <w:ind w:hanging="3261"/>
            <w:jc w:val="right"/>
            <w:rPr>
              <w:color w:val="000000"/>
              <w:sz w:val="16"/>
              <w:szCs w:val="16"/>
            </w:rPr>
          </w:pPr>
          <w:r w:rsidRPr="00CC657C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ОГРН 1167746881730, ИНН/КПП 9705076171/</w:t>
          </w:r>
          <w:r w:rsidRPr="00CC657C">
            <w:rPr>
              <w:rFonts w:ascii="Times New Roman" w:eastAsia="Calibri" w:hAnsi="Times New Roman" w:cs="Times New Roman"/>
              <w:color w:val="000000" w:themeColor="text1"/>
              <w:sz w:val="16"/>
              <w:szCs w:val="16"/>
            </w:rPr>
            <w:t>770501001</w:t>
          </w:r>
        </w:p>
      </w:tc>
    </w:tr>
  </w:tbl>
  <w:p w14:paraId="457FB373" w14:textId="77777777" w:rsidR="00152475" w:rsidRPr="00EB7F6B" w:rsidRDefault="00152475" w:rsidP="001C34DB">
    <w:pPr>
      <w:pStyle w:val="a3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F9F"/>
    <w:multiLevelType w:val="hybridMultilevel"/>
    <w:tmpl w:val="8F10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15E"/>
    <w:multiLevelType w:val="hybridMultilevel"/>
    <w:tmpl w:val="D3D64F4A"/>
    <w:lvl w:ilvl="0" w:tplc="3CEEE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A86F0B"/>
    <w:multiLevelType w:val="hybridMultilevel"/>
    <w:tmpl w:val="9E968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5734E"/>
    <w:multiLevelType w:val="hybridMultilevel"/>
    <w:tmpl w:val="9E9687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7501D"/>
    <w:multiLevelType w:val="hybridMultilevel"/>
    <w:tmpl w:val="D054A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882444">
    <w:abstractNumId w:val="4"/>
  </w:num>
  <w:num w:numId="2" w16cid:durableId="1710256514">
    <w:abstractNumId w:val="1"/>
  </w:num>
  <w:num w:numId="3" w16cid:durableId="1378042876">
    <w:abstractNumId w:val="0"/>
  </w:num>
  <w:num w:numId="4" w16cid:durableId="2134254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23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75"/>
    <w:rsid w:val="0007297F"/>
    <w:rsid w:val="00152475"/>
    <w:rsid w:val="001744C8"/>
    <w:rsid w:val="001C34DB"/>
    <w:rsid w:val="001C4D96"/>
    <w:rsid w:val="00202B75"/>
    <w:rsid w:val="00250110"/>
    <w:rsid w:val="002751AD"/>
    <w:rsid w:val="003A0086"/>
    <w:rsid w:val="003E4529"/>
    <w:rsid w:val="00416E3B"/>
    <w:rsid w:val="004A095E"/>
    <w:rsid w:val="005C028F"/>
    <w:rsid w:val="005F6CB7"/>
    <w:rsid w:val="0061476D"/>
    <w:rsid w:val="00640ED5"/>
    <w:rsid w:val="00663E54"/>
    <w:rsid w:val="006F2E67"/>
    <w:rsid w:val="00884B65"/>
    <w:rsid w:val="008A1B00"/>
    <w:rsid w:val="00900707"/>
    <w:rsid w:val="00917E13"/>
    <w:rsid w:val="00934E36"/>
    <w:rsid w:val="00AB5C50"/>
    <w:rsid w:val="00AE0F17"/>
    <w:rsid w:val="00B15EF8"/>
    <w:rsid w:val="00C01D53"/>
    <w:rsid w:val="00C601EA"/>
    <w:rsid w:val="00CA2165"/>
    <w:rsid w:val="00CC42B7"/>
    <w:rsid w:val="00CE6735"/>
    <w:rsid w:val="00D10C8E"/>
    <w:rsid w:val="00D500EC"/>
    <w:rsid w:val="00DB0EF8"/>
    <w:rsid w:val="00DE42B9"/>
    <w:rsid w:val="00E82F3D"/>
    <w:rsid w:val="00EB78A5"/>
    <w:rsid w:val="00EB7F6B"/>
    <w:rsid w:val="00EE6FCB"/>
    <w:rsid w:val="00F076E7"/>
    <w:rsid w:val="00F44D6A"/>
    <w:rsid w:val="00FC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9D96"/>
  <w15:chartTrackingRefBased/>
  <w15:docId w15:val="{59890FD3-7DE9-B74F-A3EA-13172F1A4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4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2475"/>
  </w:style>
  <w:style w:type="paragraph" w:styleId="a5">
    <w:name w:val="footer"/>
    <w:basedOn w:val="a"/>
    <w:link w:val="a6"/>
    <w:uiPriority w:val="99"/>
    <w:unhideWhenUsed/>
    <w:rsid w:val="001524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2475"/>
  </w:style>
  <w:style w:type="table" w:customStyle="1" w:styleId="1">
    <w:name w:val="Сетка таблицы1"/>
    <w:basedOn w:val="a1"/>
    <w:next w:val="a7"/>
    <w:uiPriority w:val="39"/>
    <w:rsid w:val="00934E36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3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1D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1D53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C01D53"/>
    <w:rPr>
      <w:rFonts w:ascii="Arial" w:eastAsia="ヒラギノ角ゴ Pro W3" w:hAnsi="Arial" w:cs="Times New Roman"/>
      <w:color w:val="000000"/>
      <w:sz w:val="22"/>
      <w:szCs w:val="20"/>
      <w:lang w:eastAsia="ru-RU"/>
    </w:rPr>
  </w:style>
  <w:style w:type="character" w:styleId="aa">
    <w:name w:val="Hyperlink"/>
    <w:basedOn w:val="a0"/>
    <w:uiPriority w:val="99"/>
    <w:unhideWhenUsed/>
    <w:rsid w:val="001C34D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34D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917E13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917E1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e">
    <w:name w:val="Body Text"/>
    <w:link w:val="af"/>
    <w:rsid w:val="00AE0F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">
    <w:name w:val="Основной текст Знак"/>
    <w:basedOn w:val="a0"/>
    <w:link w:val="ae"/>
    <w:rsid w:val="00AE0F17"/>
    <w:rPr>
      <w:rFonts w:ascii="Calibri" w:eastAsia="Arial Unicode MS" w:hAnsi="Calibri" w:cs="Arial Unicode MS"/>
      <w:color w:val="000000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f0">
    <w:name w:val="Нет"/>
    <w:rsid w:val="00AE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qw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qw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AF44-7F34-4391-A3A9-6D06AEBB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3619</Words>
  <Characters>20629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Калмыкова Эллина</cp:lastModifiedBy>
  <cp:revision>8</cp:revision>
  <dcterms:created xsi:type="dcterms:W3CDTF">2021-11-19T09:12:00Z</dcterms:created>
  <dcterms:modified xsi:type="dcterms:W3CDTF">2025-04-01T06:45:00Z</dcterms:modified>
</cp:coreProperties>
</file>